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830CA2" w:rsidR="00670182" w:rsidP="0017799D" w:rsidRDefault="002C04C8" w14:paraId="219009B1" w14:textId="1EC374A9">
      <w:pPr>
        <w:jc w:val="both"/>
        <w:rPr>
          <w:rFonts w:ascii="Arial" w:hAnsi="Arial" w:cs="Arial"/>
        </w:rPr>
      </w:pPr>
      <w:r w:rsidRPr="00830CA2">
        <w:rPr>
          <w:rFonts w:ascii="Arial" w:hAnsi="Arial" w:cs="Arial"/>
        </w:rPr>
        <w:tab/>
      </w:r>
      <w:r w:rsidRPr="00830CA2">
        <w:rPr>
          <w:rFonts w:ascii="Arial" w:hAnsi="Arial" w:cs="Arial"/>
        </w:rPr>
        <w:t xml:space="preserve"> </w:t>
      </w:r>
      <w:r w:rsidRPr="00830CA2">
        <w:rPr>
          <w:rFonts w:ascii="Arial" w:hAnsi="Arial" w:cs="Arial"/>
        </w:rPr>
        <w:tab/>
      </w:r>
      <w:r w:rsidRPr="00830CA2">
        <w:rPr>
          <w:rFonts w:ascii="Arial" w:hAnsi="Arial" w:cs="Arial"/>
        </w:rPr>
        <w:tab/>
      </w:r>
      <w:r w:rsidRPr="00830CA2">
        <w:rPr>
          <w:rFonts w:ascii="Arial" w:hAnsi="Arial" w:cs="Arial"/>
        </w:rPr>
        <w:t xml:space="preserve"> </w:t>
      </w:r>
      <w:r w:rsidRPr="00830CA2">
        <w:rPr>
          <w:rFonts w:ascii="Arial" w:hAnsi="Arial" w:cs="Arial"/>
        </w:rPr>
        <w:tab/>
      </w:r>
      <w:r w:rsidRPr="00830CA2">
        <w:rPr>
          <w:rFonts w:ascii="Arial" w:hAnsi="Arial" w:cs="Arial"/>
        </w:rPr>
        <w:t xml:space="preserve"> </w:t>
      </w:r>
    </w:p>
    <w:p w:rsidRPr="00830CA2" w:rsidR="003E5261" w:rsidP="00F92C66" w:rsidRDefault="00612F2D" w14:paraId="4F2FCC7A" w14:textId="08C3DE59">
      <w:pPr>
        <w:pStyle w:val="BodyText"/>
        <w:jc w:val="center"/>
        <w:rPr>
          <w:rFonts w:ascii="Arial" w:hAnsi="Arial" w:cs="Arial"/>
        </w:rPr>
      </w:pPr>
      <w:r w:rsidRPr="00830CA2">
        <w:rPr>
          <w:rFonts w:ascii="Arial" w:hAnsi="Arial" w:cs="Arial"/>
          <w:noProof/>
          <w:lang w:eastAsia="en-IE"/>
        </w:rPr>
        <w:drawing>
          <wp:inline distT="0" distB="0" distL="0" distR="0" wp14:anchorId="5D35B760" wp14:editId="4CFBDAA7">
            <wp:extent cx="5731510" cy="11830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1183005"/>
                    </a:xfrm>
                    <a:prstGeom prst="rect">
                      <a:avLst/>
                    </a:prstGeom>
                  </pic:spPr>
                </pic:pic>
              </a:graphicData>
            </a:graphic>
          </wp:inline>
        </w:drawing>
      </w:r>
    </w:p>
    <w:p w:rsidRPr="00830CA2" w:rsidR="002C04C8" w:rsidP="4DA2A176" w:rsidRDefault="002C04C8" w14:paraId="636E5AFF" w14:textId="419CB47F">
      <w:pPr>
        <w:shd w:val="clear" w:color="auto" w:fill="3FBFB6"/>
        <w:jc w:val="center"/>
        <w:rPr>
          <w:rFonts w:ascii="Arial" w:hAnsi="Arial" w:cs="Arial"/>
          <w:b/>
          <w:bCs/>
          <w:color w:val="FFFFFF" w:themeColor="background1"/>
        </w:rPr>
      </w:pPr>
      <w:r w:rsidRPr="00830CA2">
        <w:rPr>
          <w:rFonts w:ascii="Arial" w:hAnsi="Arial" w:cs="Arial"/>
          <w:b/>
          <w:bCs/>
          <w:color w:val="FFFFFF" w:themeColor="background1"/>
        </w:rPr>
        <w:t>OPEN PROCEDURE</w:t>
      </w:r>
    </w:p>
    <w:p w:rsidRPr="00830CA2" w:rsidR="002C04C8" w:rsidP="00135696" w:rsidRDefault="00BC4BCF" w14:paraId="7DFDF623" w14:textId="0F91C213">
      <w:pPr>
        <w:shd w:val="clear" w:color="auto" w:fill="3FBFB6"/>
        <w:jc w:val="center"/>
        <w:rPr>
          <w:rFonts w:ascii="Arial" w:hAnsi="Arial" w:cs="Arial"/>
          <w:b/>
          <w:color w:val="FFFFFF" w:themeColor="background1"/>
        </w:rPr>
      </w:pPr>
      <w:r w:rsidRPr="00830CA2">
        <w:rPr>
          <w:rFonts w:ascii="Arial" w:hAnsi="Arial" w:cs="Arial"/>
          <w:b/>
          <w:color w:val="FFFFFF" w:themeColor="background1"/>
        </w:rPr>
        <w:t>REQUEST FOR TENDER FOR A CONTRACT</w:t>
      </w:r>
    </w:p>
    <w:p w:rsidRPr="00830CA2" w:rsidR="00FF1780" w:rsidP="00135696" w:rsidRDefault="00FF1780" w14:paraId="65CF100B" w14:textId="61E29AA8">
      <w:pPr>
        <w:shd w:val="clear" w:color="auto" w:fill="3FBFB6"/>
        <w:jc w:val="center"/>
        <w:rPr>
          <w:rFonts w:ascii="Arial" w:hAnsi="Arial" w:cs="Arial"/>
          <w:b/>
        </w:rPr>
      </w:pPr>
      <w:r w:rsidRPr="00830CA2">
        <w:rPr>
          <w:rFonts w:ascii="Arial" w:hAnsi="Arial" w:cs="Arial"/>
          <w:b/>
        </w:rPr>
        <w:t>RECOMMENDED FOR BELOW EU THRESHOLD</w:t>
      </w:r>
    </w:p>
    <w:tbl>
      <w:tblPr>
        <w:tblStyle w:val="GridTable4-Accent1"/>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106"/>
        <w:gridCol w:w="4961"/>
      </w:tblGrid>
      <w:tr w:rsidRPr="00830CA2" w:rsidR="002C04C8" w:rsidTr="00178F2C" w14:paraId="7BAD6DF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Borders>
              <w:top w:val="none" w:color="auto" w:sz="0" w:space="0"/>
              <w:left w:val="none" w:color="auto" w:sz="0" w:space="0"/>
              <w:bottom w:val="none" w:color="auto" w:sz="0" w:space="0"/>
              <w:right w:val="none" w:color="auto" w:sz="0" w:space="0"/>
            </w:tcBorders>
            <w:shd w:val="clear" w:color="auto" w:fill="D9D9D9" w:themeFill="background1" w:themeFillShade="D9"/>
            <w:tcMar/>
          </w:tcPr>
          <w:p w:rsidRPr="00830CA2" w:rsidR="002C04C8" w:rsidP="00C55C87" w:rsidRDefault="002C04C8" w14:paraId="06621432" w14:textId="6471D732">
            <w:pPr>
              <w:jc w:val="both"/>
              <w:rPr>
                <w:rFonts w:ascii="Arial" w:hAnsi="Arial" w:cs="Arial"/>
                <w:color w:val="auto"/>
                <w:highlight w:val="yellow"/>
              </w:rPr>
            </w:pPr>
            <w:r w:rsidRPr="00830CA2">
              <w:rPr>
                <w:rFonts w:ascii="Arial" w:hAnsi="Arial" w:cs="Arial"/>
                <w:color w:val="auto"/>
              </w:rPr>
              <w:t>Scope of Contract</w:t>
            </w:r>
          </w:p>
        </w:tc>
      </w:tr>
      <w:tr w:rsidRPr="00830CA2" w:rsidR="002C04C8" w:rsidTr="00178F2C" w14:paraId="7EF8A71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auto"/>
            <w:tcMar/>
          </w:tcPr>
          <w:p w:rsidRPr="00830CA2" w:rsidR="002C04C8" w:rsidP="0F8E8A2C" w:rsidRDefault="000C0914" w14:paraId="2AEDC704" w14:textId="11565E5E">
            <w:pPr>
              <w:jc w:val="both"/>
              <w:rPr>
                <w:rFonts w:ascii="Arial" w:hAnsi="Arial" w:cs="Arial"/>
                <w:color w:val="FF0000"/>
                <w:highlight w:val="lightGray"/>
                <w:shd w:val="clear" w:color="auto" w:fill="BFBFBF"/>
              </w:rPr>
            </w:pPr>
            <w:r w:rsidRPr="5112F941">
              <w:rPr>
                <w:rFonts w:ascii="Arial" w:hAnsi="Arial" w:cs="Arial"/>
              </w:rPr>
              <w:t>Provision of services for the r</w:t>
            </w:r>
            <w:r w:rsidRPr="5112F941" w:rsidR="00E30D24">
              <w:rPr>
                <w:rFonts w:ascii="Arial" w:hAnsi="Arial" w:cs="Arial"/>
              </w:rPr>
              <w:t>edevelopment</w:t>
            </w:r>
            <w:r w:rsidRPr="5112F941" w:rsidR="26FA3472">
              <w:rPr>
                <w:rFonts w:ascii="Arial" w:hAnsi="Arial" w:cs="Arial"/>
              </w:rPr>
              <w:t xml:space="preserve"> </w:t>
            </w:r>
            <w:r w:rsidRPr="5112F941" w:rsidR="00E30D24">
              <w:rPr>
                <w:rFonts w:ascii="Arial" w:hAnsi="Arial" w:cs="Arial"/>
              </w:rPr>
              <w:t>of the CARO.ie website, including hosting</w:t>
            </w:r>
            <w:r w:rsidRPr="5112F941">
              <w:rPr>
                <w:rFonts w:ascii="Arial" w:hAnsi="Arial" w:cs="Arial"/>
              </w:rPr>
              <w:t>, security</w:t>
            </w:r>
            <w:r w:rsidRPr="5112F941" w:rsidR="00E30D24">
              <w:rPr>
                <w:rFonts w:ascii="Arial" w:hAnsi="Arial" w:cs="Arial"/>
              </w:rPr>
              <w:t xml:space="preserve"> and maintenance</w:t>
            </w:r>
            <w:r w:rsidRPr="5112F941" w:rsidR="00A30424">
              <w:rPr>
                <w:rFonts w:ascii="Arial" w:hAnsi="Arial" w:cs="Arial"/>
              </w:rPr>
              <w:t>.</w:t>
            </w:r>
            <w:r w:rsidRPr="5112F941" w:rsidR="00E30D24">
              <w:rPr>
                <w:rFonts w:ascii="Arial" w:hAnsi="Arial" w:cs="Arial"/>
              </w:rPr>
              <w:t xml:space="preserve"> </w:t>
            </w:r>
          </w:p>
        </w:tc>
      </w:tr>
      <w:tr w:rsidRPr="00830CA2" w:rsidR="00541ACD" w:rsidTr="00178F2C" w14:paraId="25B085F4" w14:textId="77777777">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Mar/>
          </w:tcPr>
          <w:p w:rsidRPr="00830CA2" w:rsidR="00541ACD" w:rsidP="00C55C87" w:rsidRDefault="00541ACD" w14:paraId="1A3CB320" w14:textId="66B48DF4">
            <w:pPr>
              <w:jc w:val="both"/>
              <w:rPr>
                <w:rFonts w:ascii="Arial" w:hAnsi="Arial" w:cs="Arial"/>
                <w:b w:val="0"/>
                <w:bCs w:val="0"/>
              </w:rPr>
            </w:pPr>
            <w:r w:rsidRPr="00830CA2">
              <w:rPr>
                <w:rFonts w:ascii="Arial" w:hAnsi="Arial" w:cs="Arial"/>
              </w:rPr>
              <w:t>Procedure</w:t>
            </w:r>
          </w:p>
        </w:tc>
      </w:tr>
      <w:tr w:rsidRPr="00830CA2" w:rsidR="00541ACD" w:rsidTr="00178F2C" w14:paraId="52C938E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auto"/>
            <w:tcMar/>
          </w:tcPr>
          <w:p w:rsidRPr="00830CA2" w:rsidR="00541ACD" w:rsidP="00C55C87" w:rsidRDefault="00541ACD" w14:paraId="7E926F6A" w14:textId="57EDE753">
            <w:pPr>
              <w:jc w:val="both"/>
              <w:rPr>
                <w:rFonts w:ascii="Arial" w:hAnsi="Arial" w:cs="Arial"/>
              </w:rPr>
            </w:pPr>
            <w:r w:rsidRPr="00830CA2">
              <w:rPr>
                <w:rFonts w:ascii="Arial" w:hAnsi="Arial" w:cs="Arial"/>
              </w:rPr>
              <w:t>Open Procedure – National Level</w:t>
            </w:r>
          </w:p>
        </w:tc>
      </w:tr>
      <w:tr w:rsidRPr="00830CA2" w:rsidR="00541ACD" w:rsidTr="00178F2C" w14:paraId="040A0C26" w14:textId="77777777">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Mar/>
          </w:tcPr>
          <w:p w:rsidRPr="00830CA2" w:rsidR="00541ACD" w:rsidP="00C55C87" w:rsidRDefault="00541ACD" w14:paraId="71772D19" w14:textId="42E47B35">
            <w:pPr>
              <w:jc w:val="both"/>
              <w:rPr>
                <w:rFonts w:ascii="Arial" w:hAnsi="Arial" w:cs="Arial"/>
              </w:rPr>
            </w:pPr>
            <w:r w:rsidRPr="00830CA2">
              <w:rPr>
                <w:rFonts w:ascii="Arial" w:hAnsi="Arial" w:cs="Arial"/>
              </w:rPr>
              <w:t>Key Dates</w:t>
            </w:r>
          </w:p>
        </w:tc>
      </w:tr>
      <w:tr w:rsidRPr="00830CA2" w:rsidR="00E30D24" w:rsidTr="00178F2C" w14:paraId="1E649EF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Mar/>
          </w:tcPr>
          <w:p w:rsidRPr="00830CA2" w:rsidR="00E30D24" w:rsidP="00C55C87" w:rsidRDefault="00E30D24" w14:paraId="73483581" w14:textId="31C6B657">
            <w:pPr>
              <w:jc w:val="both"/>
              <w:rPr>
                <w:rFonts w:ascii="Arial" w:hAnsi="Arial" w:cs="Arial"/>
              </w:rPr>
            </w:pPr>
            <w:r w:rsidRPr="00830CA2">
              <w:rPr>
                <w:rFonts w:ascii="Arial" w:hAnsi="Arial" w:cs="Arial"/>
              </w:rPr>
              <w:t>Issue Date</w:t>
            </w:r>
          </w:p>
        </w:tc>
        <w:tc>
          <w:tcPr>
            <w:cnfStyle w:val="000000000000" w:firstRow="0" w:lastRow="0" w:firstColumn="0" w:lastColumn="0" w:oddVBand="0" w:evenVBand="0" w:oddHBand="0" w:evenHBand="0" w:firstRowFirstColumn="0" w:firstRowLastColumn="0" w:lastRowFirstColumn="0" w:lastRowLastColumn="0"/>
            <w:tcW w:w="4961" w:type="dxa"/>
            <w:shd w:val="clear" w:color="auto" w:fill="auto"/>
            <w:tcMar/>
          </w:tcPr>
          <w:p w:rsidRPr="00830CA2" w:rsidR="00E30D24" w:rsidP="00178F2C" w:rsidRDefault="00EF2CA6" w14:paraId="343989B4" w14:textId="60531350">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lightGray"/>
              </w:rPr>
            </w:pPr>
            <w:r w:rsidRPr="00178F2C" w:rsidR="5E3BF7C2">
              <w:rPr>
                <w:rFonts w:ascii="Arial" w:hAnsi="Arial" w:cs="Arial"/>
              </w:rPr>
              <w:t>Wednes</w:t>
            </w:r>
            <w:r w:rsidRPr="00178F2C" w:rsidR="3DB0CED9">
              <w:rPr>
                <w:rFonts w:ascii="Arial" w:hAnsi="Arial" w:cs="Arial"/>
              </w:rPr>
              <w:t>day</w:t>
            </w:r>
            <w:r w:rsidRPr="00178F2C" w:rsidR="077FFBDB">
              <w:rPr>
                <w:rFonts w:ascii="Arial" w:hAnsi="Arial" w:cs="Arial"/>
              </w:rPr>
              <w:t xml:space="preserve"> </w:t>
            </w:r>
            <w:r w:rsidRPr="00178F2C" w:rsidR="74F57E92">
              <w:rPr>
                <w:rFonts w:ascii="Arial" w:hAnsi="Arial" w:cs="Arial"/>
              </w:rPr>
              <w:t>1</w:t>
            </w:r>
            <w:r w:rsidRPr="00178F2C" w:rsidR="4CE37D38">
              <w:rPr>
                <w:rFonts w:ascii="Arial" w:hAnsi="Arial" w:cs="Arial"/>
              </w:rPr>
              <w:t>9</w:t>
            </w:r>
            <w:r w:rsidRPr="00178F2C" w:rsidR="077FFBDB">
              <w:rPr>
                <w:rFonts w:ascii="Arial" w:hAnsi="Arial" w:cs="Arial"/>
              </w:rPr>
              <w:t xml:space="preserve"> </w:t>
            </w:r>
            <w:r w:rsidRPr="00178F2C" w:rsidR="2869B2D4">
              <w:rPr>
                <w:rFonts w:ascii="Arial" w:hAnsi="Arial" w:cs="Arial"/>
              </w:rPr>
              <w:t>August</w:t>
            </w:r>
            <w:r w:rsidRPr="00178F2C" w:rsidR="077FFBDB">
              <w:rPr>
                <w:rFonts w:ascii="Arial" w:hAnsi="Arial" w:cs="Arial"/>
              </w:rPr>
              <w:t xml:space="preserve"> 2026</w:t>
            </w:r>
          </w:p>
        </w:tc>
      </w:tr>
      <w:tr w:rsidRPr="00830CA2" w:rsidR="00E30D24" w:rsidTr="00178F2C" w14:paraId="69FC30D7" w14:textId="77777777">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Mar/>
          </w:tcPr>
          <w:p w:rsidRPr="00830CA2" w:rsidR="00E30D24" w:rsidP="00C55C87" w:rsidRDefault="00E30D24" w14:paraId="3E4DE9EC" w14:textId="09605C00">
            <w:pPr>
              <w:jc w:val="both"/>
              <w:rPr>
                <w:rFonts w:ascii="Arial" w:hAnsi="Arial" w:cs="Arial"/>
              </w:rPr>
            </w:pPr>
            <w:r w:rsidRPr="00830CA2">
              <w:rPr>
                <w:rFonts w:ascii="Arial" w:hAnsi="Arial" w:cs="Arial"/>
              </w:rPr>
              <w:t>Closing Date for Queries</w:t>
            </w:r>
          </w:p>
        </w:tc>
        <w:tc>
          <w:tcPr>
            <w:cnfStyle w:val="000000000000" w:firstRow="0" w:lastRow="0" w:firstColumn="0" w:lastColumn="0" w:oddVBand="0" w:evenVBand="0" w:oddHBand="0" w:evenHBand="0" w:firstRowFirstColumn="0" w:firstRowLastColumn="0" w:lastRowFirstColumn="0" w:lastRowLastColumn="0"/>
            <w:tcW w:w="4961" w:type="dxa"/>
            <w:tcMar/>
          </w:tcPr>
          <w:p w:rsidRPr="00830CA2" w:rsidR="00E30D24" w:rsidP="00C55C87" w:rsidRDefault="005B0468" w14:paraId="4E13D5C1" w14:textId="400EB014">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highlight w:val="lightGray"/>
              </w:rPr>
            </w:pPr>
            <w:r>
              <w:rPr>
                <w:rFonts w:ascii="Arial" w:hAnsi="Arial" w:cs="Arial"/>
              </w:rPr>
              <w:t>17.00</w:t>
            </w:r>
            <w:r w:rsidRPr="00830CA2" w:rsidR="00E30D24">
              <w:rPr>
                <w:rFonts w:ascii="Arial" w:hAnsi="Arial" w:cs="Arial"/>
              </w:rPr>
              <w:t xml:space="preserve"> (local time), </w:t>
            </w:r>
            <w:r w:rsidR="00EF2CA6">
              <w:rPr>
                <w:rFonts w:ascii="Arial" w:hAnsi="Arial" w:cs="Arial"/>
              </w:rPr>
              <w:t>Monday</w:t>
            </w:r>
            <w:r w:rsidRPr="00830CA2" w:rsidR="00E30D24">
              <w:rPr>
                <w:rFonts w:ascii="Arial" w:hAnsi="Arial" w:cs="Arial"/>
              </w:rPr>
              <w:t xml:space="preserve"> 2</w:t>
            </w:r>
            <w:r w:rsidR="00EF2CA6">
              <w:rPr>
                <w:rFonts w:ascii="Arial" w:hAnsi="Arial" w:cs="Arial"/>
              </w:rPr>
              <w:t>4</w:t>
            </w:r>
            <w:r w:rsidRPr="00830CA2" w:rsidR="00E30D24">
              <w:rPr>
                <w:rFonts w:ascii="Arial" w:hAnsi="Arial" w:cs="Arial"/>
              </w:rPr>
              <w:t xml:space="preserve"> August 2026</w:t>
            </w:r>
          </w:p>
        </w:tc>
      </w:tr>
      <w:tr w:rsidRPr="00830CA2" w:rsidR="00E30D24" w:rsidTr="00178F2C" w14:paraId="6B200B3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Mar/>
          </w:tcPr>
          <w:p w:rsidRPr="00830CA2" w:rsidR="00E30D24" w:rsidP="00C55C87" w:rsidRDefault="00E30D24" w14:paraId="76F9DC5B" w14:textId="6D5E39E8">
            <w:pPr>
              <w:jc w:val="both"/>
              <w:rPr>
                <w:rFonts w:ascii="Arial" w:hAnsi="Arial" w:cs="Arial"/>
              </w:rPr>
            </w:pPr>
            <w:r w:rsidRPr="00830CA2">
              <w:rPr>
                <w:rFonts w:ascii="Arial" w:hAnsi="Arial" w:cs="Arial"/>
              </w:rPr>
              <w:t>Closing Date for Tender Submissions</w:t>
            </w:r>
          </w:p>
        </w:tc>
        <w:tc>
          <w:tcPr>
            <w:cnfStyle w:val="000000000000" w:firstRow="0" w:lastRow="0" w:firstColumn="0" w:lastColumn="0" w:oddVBand="0" w:evenVBand="0" w:oddHBand="0" w:evenHBand="0" w:firstRowFirstColumn="0" w:firstRowLastColumn="0" w:lastRowFirstColumn="0" w:lastRowLastColumn="0"/>
            <w:tcW w:w="4961" w:type="dxa"/>
            <w:shd w:val="clear" w:color="auto" w:fill="auto"/>
            <w:tcMar/>
          </w:tcPr>
          <w:p w:rsidRPr="00830CA2" w:rsidR="00E30D24" w:rsidP="00C55C87" w:rsidRDefault="00E30D24" w14:paraId="6A877F00" w14:textId="0AAC2DE6">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lightGray"/>
              </w:rPr>
            </w:pPr>
            <w:r w:rsidRPr="00830CA2">
              <w:rPr>
                <w:rFonts w:ascii="Arial" w:hAnsi="Arial" w:cs="Arial"/>
              </w:rPr>
              <w:t>1</w:t>
            </w:r>
            <w:r w:rsidR="005B0468">
              <w:rPr>
                <w:rFonts w:ascii="Arial" w:hAnsi="Arial" w:cs="Arial"/>
              </w:rPr>
              <w:t>7</w:t>
            </w:r>
            <w:r w:rsidRPr="00830CA2">
              <w:rPr>
                <w:rFonts w:ascii="Arial" w:hAnsi="Arial" w:cs="Arial"/>
              </w:rPr>
              <w:t xml:space="preserve">:00 (local time), </w:t>
            </w:r>
            <w:r w:rsidR="004C64D0">
              <w:rPr>
                <w:rFonts w:ascii="Arial" w:hAnsi="Arial" w:cs="Arial"/>
              </w:rPr>
              <w:t>Monday</w:t>
            </w:r>
            <w:r w:rsidRPr="00830CA2" w:rsidR="00CB3FDC">
              <w:rPr>
                <w:rFonts w:ascii="Arial" w:hAnsi="Arial" w:cs="Arial"/>
              </w:rPr>
              <w:t xml:space="preserve"> </w:t>
            </w:r>
            <w:r w:rsidR="004C64D0">
              <w:rPr>
                <w:rFonts w:ascii="Arial" w:hAnsi="Arial" w:cs="Arial"/>
              </w:rPr>
              <w:t>7</w:t>
            </w:r>
            <w:r w:rsidRPr="00830CA2">
              <w:rPr>
                <w:rFonts w:ascii="Arial" w:hAnsi="Arial" w:cs="Arial"/>
              </w:rPr>
              <w:t xml:space="preserve"> September 2026</w:t>
            </w:r>
          </w:p>
        </w:tc>
      </w:tr>
      <w:tr w:rsidRPr="00830CA2" w:rsidR="00AB1129" w:rsidTr="00178F2C" w14:paraId="5DCC0A78" w14:textId="77777777">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Mar/>
          </w:tcPr>
          <w:p w:rsidRPr="00830CA2" w:rsidR="00AB1129" w:rsidP="00C55C87" w:rsidRDefault="00AB1129" w14:paraId="180302E8" w14:textId="77777777">
            <w:pPr>
              <w:jc w:val="both"/>
              <w:rPr>
                <w:rFonts w:ascii="Arial" w:hAnsi="Arial" w:cs="Arial"/>
                <w:b w:val="0"/>
                <w:bCs w:val="0"/>
              </w:rPr>
            </w:pPr>
            <w:r w:rsidRPr="00830CA2">
              <w:rPr>
                <w:rFonts w:ascii="Arial" w:hAnsi="Arial" w:cs="Arial"/>
              </w:rPr>
              <w:t>Contact for Queries</w:t>
            </w:r>
          </w:p>
        </w:tc>
        <w:tc>
          <w:tcPr>
            <w:cnfStyle w:val="000000000000" w:firstRow="0" w:lastRow="0" w:firstColumn="0" w:lastColumn="0" w:oddVBand="0" w:evenVBand="0" w:oddHBand="0" w:evenHBand="0" w:firstRowFirstColumn="0" w:firstRowLastColumn="0" w:lastRowFirstColumn="0" w:lastRowLastColumn="0"/>
            <w:tcW w:w="4961" w:type="dxa"/>
            <w:tcMar/>
          </w:tcPr>
          <w:p w:rsidRPr="00830CA2" w:rsidR="00AB1129" w:rsidP="00C55C87" w:rsidRDefault="00207E07" w14:paraId="1BD537D8" w14:textId="56354ADC">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178F2C" w:rsidR="32FECB12">
              <w:rPr>
                <w:rFonts w:ascii="Arial" w:hAnsi="Arial" w:cs="Arial"/>
                <w:noProof/>
              </w:rPr>
              <w:t xml:space="preserve">via </w:t>
            </w:r>
            <w:r w:rsidRPr="00178F2C" w:rsidR="436C293F">
              <w:rPr>
                <w:rFonts w:ascii="Arial" w:hAnsi="Arial" w:cs="Arial"/>
                <w:noProof/>
              </w:rPr>
              <w:t>Messaging facility on</w:t>
            </w:r>
            <w:r w:rsidRPr="00178F2C" w:rsidR="436C293F">
              <w:rPr>
                <w:rFonts w:ascii="Arial" w:hAnsi="Arial" w:cs="Arial"/>
                <w:noProof/>
              </w:rPr>
              <w:t xml:space="preserve"> </w:t>
            </w:r>
            <w:hyperlink r:id="Rf4c81ff1130d4c68">
              <w:r w:rsidRPr="00178F2C" w:rsidR="436C293F">
                <w:rPr>
                  <w:rStyle w:val="Hyperlink"/>
                  <w:rFonts w:ascii="Arial" w:hAnsi="Arial" w:cs="Arial"/>
                  <w:noProof/>
                </w:rPr>
                <w:t>www.etenders.gov.ie</w:t>
              </w:r>
            </w:hyperlink>
          </w:p>
        </w:tc>
      </w:tr>
      <w:tr w:rsidRPr="00830CA2" w:rsidR="00AB1129" w:rsidTr="00178F2C" w14:paraId="39A47B1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Mar/>
          </w:tcPr>
          <w:p w:rsidRPr="00830CA2" w:rsidR="00AB1129" w:rsidP="00C55C87" w:rsidRDefault="00AB1129" w14:paraId="67D9022E" w14:textId="77777777">
            <w:pPr>
              <w:jc w:val="both"/>
              <w:rPr>
                <w:rFonts w:ascii="Arial" w:hAnsi="Arial" w:cs="Arial"/>
                <w:b w:val="0"/>
                <w:bCs w:val="0"/>
              </w:rPr>
            </w:pPr>
            <w:r w:rsidRPr="00830CA2">
              <w:rPr>
                <w:rFonts w:ascii="Arial" w:hAnsi="Arial" w:cs="Arial"/>
              </w:rPr>
              <w:t>Format for submission of tenders</w:t>
            </w:r>
          </w:p>
        </w:tc>
        <w:tc>
          <w:tcPr>
            <w:cnfStyle w:val="000000000000" w:firstRow="0" w:lastRow="0" w:firstColumn="0" w:lastColumn="0" w:oddVBand="0" w:evenVBand="0" w:oddHBand="0" w:evenHBand="0" w:firstRowFirstColumn="0" w:firstRowLastColumn="0" w:lastRowFirstColumn="0" w:lastRowLastColumn="0"/>
            <w:tcW w:w="4961" w:type="dxa"/>
            <w:shd w:val="clear" w:color="auto" w:fill="auto"/>
            <w:tcMar/>
          </w:tcPr>
          <w:p w:rsidRPr="00830CA2" w:rsidR="00AB1129" w:rsidP="00C55C87" w:rsidRDefault="00C45A36" w14:paraId="2BE635A3" w14:textId="2D23CAFE">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5A52D3">
              <w:rPr>
                <w:rFonts w:ascii="Arial" w:hAnsi="Arial" w:cs="Arial"/>
                <w:color w:val="FF0000"/>
              </w:rPr>
              <w:t>Use the Tender Response Document provided</w:t>
            </w:r>
            <w:r w:rsidRPr="005A52D3" w:rsidR="00430526">
              <w:rPr>
                <w:rFonts w:ascii="Arial" w:hAnsi="Arial" w:cs="Arial"/>
                <w:color w:val="FF0000"/>
              </w:rPr>
              <w:t xml:space="preserve"> </w:t>
            </w:r>
            <w:r w:rsidRPr="00830CA2" w:rsidR="00AB1129">
              <w:rPr>
                <w:rFonts w:ascii="Arial" w:hAnsi="Arial" w:cs="Arial"/>
              </w:rPr>
              <w:t xml:space="preserve">Via </w:t>
            </w:r>
            <w:hyperlink w:history="1" r:id="rId13">
              <w:r w:rsidRPr="00830CA2" w:rsidR="00AB1129">
                <w:rPr>
                  <w:rStyle w:val="Hyperlink"/>
                  <w:rFonts w:ascii="Arial" w:hAnsi="Arial" w:cs="Arial"/>
                </w:rPr>
                <w:t>www.etenders.gov.ie</w:t>
              </w:r>
            </w:hyperlink>
            <w:r w:rsidRPr="00830CA2" w:rsidR="00AB1129">
              <w:rPr>
                <w:rFonts w:ascii="Arial" w:hAnsi="Arial" w:cs="Arial"/>
              </w:rPr>
              <w:t xml:space="preserve"> only</w:t>
            </w:r>
          </w:p>
        </w:tc>
      </w:tr>
      <w:tr w:rsidRPr="00830CA2" w:rsidR="003E5261" w:rsidTr="00178F2C" w14:paraId="25AFD6E5" w14:textId="77777777">
        <w:tc>
          <w:tcPr>
            <w:cnfStyle w:val="001000000000" w:firstRow="0" w:lastRow="0" w:firstColumn="1" w:lastColumn="0" w:oddVBand="0" w:evenVBand="0" w:oddHBand="0" w:evenHBand="0" w:firstRowFirstColumn="0" w:firstRowLastColumn="0" w:lastRowFirstColumn="0" w:lastRowLastColumn="0"/>
            <w:tcW w:w="9067" w:type="dxa"/>
            <w:gridSpan w:val="2"/>
            <w:tcMar/>
          </w:tcPr>
          <w:p w:rsidRPr="00830CA2" w:rsidR="003E5261" w:rsidP="00C55C87" w:rsidRDefault="003E5261" w14:paraId="11A6A0CC" w14:textId="14954EA1">
            <w:pPr>
              <w:jc w:val="both"/>
              <w:rPr>
                <w:rFonts w:ascii="Arial" w:hAnsi="Arial" w:cs="Arial"/>
                <w:b w:val="0"/>
                <w:bCs w:val="0"/>
              </w:rPr>
            </w:pPr>
            <w:r w:rsidRPr="00830CA2">
              <w:rPr>
                <w:rFonts w:ascii="Arial" w:hAnsi="Arial" w:cs="Arial"/>
              </w:rPr>
              <w:t xml:space="preserve">Please note that information relating to this Request for Tender, including clarifications and changes, will be published on the Irish Government Procurement Opportunities Portal </w:t>
            </w:r>
            <w:hyperlink w:history="1" r:id="rId14">
              <w:r w:rsidRPr="00830CA2">
                <w:rPr>
                  <w:rStyle w:val="Hyperlink"/>
                  <w:rFonts w:ascii="Arial" w:hAnsi="Arial" w:cs="Arial"/>
                  <w:i/>
                </w:rPr>
                <w:t>www.etenders.gov.ie</w:t>
              </w:r>
            </w:hyperlink>
            <w:r w:rsidRPr="00830CA2">
              <w:rPr>
                <w:rFonts w:ascii="Arial" w:hAnsi="Arial" w:cs="Arial"/>
              </w:rPr>
              <w:t xml:space="preserve">. Registration is free of charge and there is no charge for documents. </w:t>
            </w:r>
          </w:p>
          <w:p w:rsidRPr="00830CA2" w:rsidR="003E5261" w:rsidP="00C55C87" w:rsidRDefault="003E5261" w14:paraId="2900FB27" w14:textId="51522C2E">
            <w:pPr>
              <w:jc w:val="both"/>
              <w:rPr>
                <w:rFonts w:ascii="Arial" w:hAnsi="Arial" w:cs="Arial"/>
              </w:rPr>
            </w:pPr>
            <w:r w:rsidRPr="00830CA2">
              <w:rPr>
                <w:rFonts w:ascii="Arial" w:hAnsi="Arial" w:cs="Arial"/>
              </w:rPr>
              <w:t>Please note that the Contracting Authority accepts no responsibility for information relayed (or not relayed) via third parties.</w:t>
            </w:r>
          </w:p>
        </w:tc>
      </w:tr>
    </w:tbl>
    <w:p w:rsidR="004211A5" w:rsidP="00E200EC" w:rsidRDefault="004211A5" w14:paraId="338F7F2A" w14:textId="77777777">
      <w:bookmarkStart w:name="_Toc480557875" w:id="0"/>
      <w:bookmarkStart w:name="_Toc484611420" w:id="1"/>
    </w:p>
    <w:p w:rsidRPr="00830CA2" w:rsidR="004211A5" w:rsidP="004211A5" w:rsidRDefault="004211A5" w14:paraId="223C863B" w14:textId="230E41E1">
      <w:pPr>
        <w:shd w:val="clear" w:color="auto" w:fill="3FBFB6"/>
        <w:jc w:val="both"/>
        <w:rPr>
          <w:rFonts w:ascii="Arial" w:hAnsi="Arial" w:cs="Arial"/>
          <w:b/>
          <w:bCs/>
          <w:color w:val="FFFFFF" w:themeColor="background1"/>
        </w:rPr>
      </w:pPr>
      <w:r w:rsidRPr="02F24A4F">
        <w:rPr>
          <w:rFonts w:ascii="Arial" w:hAnsi="Arial" w:cs="Arial"/>
          <w:b/>
          <w:bCs/>
          <w:color w:val="FFFFFF" w:themeColor="background1"/>
        </w:rPr>
        <w:t>CONTENTS</w:t>
      </w:r>
      <w:bookmarkEnd w:id="0"/>
      <w:bookmarkEnd w:id="1"/>
    </w:p>
    <w:sdt>
      <w:sdtPr>
        <w:rPr>
          <w:rFonts w:ascii="Arial" w:hAnsi="Arial" w:cs="Arial"/>
        </w:rPr>
        <w:id w:val="-1867359619"/>
        <w:docPartObj>
          <w:docPartGallery w:val="Table of Contents"/>
          <w:docPartUnique/>
        </w:docPartObj>
      </w:sdtPr>
      <w:sdtEndPr>
        <w:rPr>
          <w:rFonts w:ascii="Arial" w:hAnsi="Arial" w:cs="Arial"/>
          <w:b w:val="1"/>
          <w:bCs w:val="1"/>
          <w:noProof/>
        </w:rPr>
      </w:sdtEndPr>
      <w:sdtContent>
        <w:p w:rsidR="00B2790D" w:rsidRDefault="006C2FE0" w14:paraId="088288A1" w14:textId="7751645C">
          <w:pPr>
            <w:pStyle w:val="TOC1"/>
            <w:tabs>
              <w:tab w:val="left" w:pos="440"/>
              <w:tab w:val="right" w:leader="dot" w:pos="9016"/>
            </w:tabs>
            <w:rPr>
              <w:rFonts w:asciiTheme="minorHAnsi" w:hAnsiTheme="minorHAnsi"/>
              <w:noProof/>
              <w:kern w:val="2"/>
              <w:sz w:val="24"/>
              <w:szCs w:val="24"/>
              <w:lang w:val="en-IE" w:eastAsia="en-IE"/>
              <w14:ligatures w14:val="standardContextual"/>
            </w:rPr>
          </w:pPr>
          <w:r w:rsidRPr="00830CA2">
            <w:rPr>
              <w:rFonts w:ascii="Arial" w:hAnsi="Arial" w:cs="Arial" w:eastAsiaTheme="majorEastAsia"/>
              <w:color w:val="2F5496" w:themeColor="accent1" w:themeShade="BF"/>
              <w:lang w:eastAsia="en-US"/>
            </w:rPr>
            <w:fldChar w:fldCharType="begin"/>
          </w:r>
          <w:r w:rsidRPr="02F24A4F">
            <w:rPr>
              <w:rFonts w:ascii="Arial" w:hAnsi="Arial" w:cs="Arial"/>
            </w:rPr>
            <w:instrText xml:space="preserve"> TOC \o "1-3" \h \z \u </w:instrText>
          </w:r>
          <w:r w:rsidRPr="00830CA2">
            <w:rPr>
              <w:rFonts w:ascii="Arial" w:hAnsi="Arial" w:cs="Arial" w:eastAsiaTheme="majorEastAsia"/>
              <w:color w:val="2F5496" w:themeColor="accent1" w:themeShade="BF"/>
              <w:lang w:eastAsia="en-US"/>
            </w:rPr>
            <w:fldChar w:fldCharType="separate"/>
          </w:r>
          <w:hyperlink w:history="1" w:anchor="_Toc237868896">
            <w:r w:rsidRPr="0019044B" w:rsidR="00B2790D">
              <w:rPr>
                <w:rStyle w:val="Hyperlink"/>
                <w:noProof/>
              </w:rPr>
              <w:t>1</w:t>
            </w:r>
            <w:r w:rsidR="00B2790D">
              <w:rPr>
                <w:rFonts w:asciiTheme="minorHAnsi" w:hAnsiTheme="minorHAnsi"/>
                <w:noProof/>
                <w:kern w:val="2"/>
                <w:sz w:val="24"/>
                <w:szCs w:val="24"/>
                <w:lang w:val="en-IE" w:eastAsia="en-IE"/>
                <w14:ligatures w14:val="standardContextual"/>
              </w:rPr>
              <w:tab/>
            </w:r>
            <w:r w:rsidRPr="0019044B" w:rsidR="00B2790D">
              <w:rPr>
                <w:rStyle w:val="Hyperlink"/>
                <w:noProof/>
              </w:rPr>
              <w:t>ABOUT THE CONTRACTING AUTHORITY</w:t>
            </w:r>
            <w:r w:rsidR="00B2790D">
              <w:rPr>
                <w:noProof/>
                <w:webHidden/>
              </w:rPr>
              <w:tab/>
            </w:r>
            <w:r w:rsidR="00B2790D">
              <w:rPr>
                <w:noProof/>
                <w:webHidden/>
              </w:rPr>
              <w:fldChar w:fldCharType="begin"/>
            </w:r>
            <w:r w:rsidR="00B2790D">
              <w:rPr>
                <w:noProof/>
                <w:webHidden/>
              </w:rPr>
              <w:instrText xml:space="preserve"> PAGEREF _Toc237868896 \h </w:instrText>
            </w:r>
            <w:r w:rsidR="00B2790D">
              <w:rPr>
                <w:noProof/>
                <w:webHidden/>
              </w:rPr>
            </w:r>
            <w:r w:rsidR="00B2790D">
              <w:rPr>
                <w:noProof/>
                <w:webHidden/>
              </w:rPr>
              <w:fldChar w:fldCharType="separate"/>
            </w:r>
            <w:r w:rsidR="00B2790D">
              <w:rPr>
                <w:noProof/>
                <w:webHidden/>
              </w:rPr>
              <w:t>6</w:t>
            </w:r>
            <w:r w:rsidR="00B2790D">
              <w:rPr>
                <w:noProof/>
                <w:webHidden/>
              </w:rPr>
              <w:fldChar w:fldCharType="end"/>
            </w:r>
          </w:hyperlink>
        </w:p>
        <w:p w:rsidR="00B2790D" w:rsidRDefault="00B2790D" w14:paraId="12C04F26" w14:textId="4C4C7915">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897">
            <w:r w:rsidRPr="0019044B">
              <w:rPr>
                <w:rStyle w:val="Hyperlink"/>
                <w:noProof/>
              </w:rPr>
              <w:t>1.1</w:t>
            </w:r>
            <w:r>
              <w:rPr>
                <w:rFonts w:asciiTheme="minorHAnsi" w:hAnsiTheme="minorHAnsi"/>
                <w:noProof/>
                <w:kern w:val="2"/>
                <w:sz w:val="24"/>
                <w:szCs w:val="24"/>
                <w:lang w:val="en-IE" w:eastAsia="en-IE"/>
                <w14:ligatures w14:val="standardContextual"/>
              </w:rPr>
              <w:tab/>
            </w:r>
            <w:r w:rsidRPr="0019044B">
              <w:rPr>
                <w:rStyle w:val="Hyperlink"/>
                <w:noProof/>
              </w:rPr>
              <w:t>The Contracting Authority</w:t>
            </w:r>
            <w:r>
              <w:rPr>
                <w:noProof/>
                <w:webHidden/>
              </w:rPr>
              <w:tab/>
            </w:r>
            <w:r>
              <w:rPr>
                <w:noProof/>
                <w:webHidden/>
              </w:rPr>
              <w:fldChar w:fldCharType="begin"/>
            </w:r>
            <w:r>
              <w:rPr>
                <w:noProof/>
                <w:webHidden/>
              </w:rPr>
              <w:instrText xml:space="preserve"> PAGEREF _Toc237868897 \h </w:instrText>
            </w:r>
            <w:r>
              <w:rPr>
                <w:noProof/>
                <w:webHidden/>
              </w:rPr>
            </w:r>
            <w:r>
              <w:rPr>
                <w:noProof/>
                <w:webHidden/>
              </w:rPr>
              <w:fldChar w:fldCharType="separate"/>
            </w:r>
            <w:r>
              <w:rPr>
                <w:noProof/>
                <w:webHidden/>
              </w:rPr>
              <w:t>6</w:t>
            </w:r>
            <w:r>
              <w:rPr>
                <w:noProof/>
                <w:webHidden/>
              </w:rPr>
              <w:fldChar w:fldCharType="end"/>
            </w:r>
          </w:hyperlink>
        </w:p>
        <w:p w:rsidR="00B2790D" w:rsidRDefault="00B2790D" w14:paraId="76A9234B" w14:textId="759580D7">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898">
            <w:r w:rsidRPr="0019044B">
              <w:rPr>
                <w:rStyle w:val="Hyperlink"/>
                <w:noProof/>
              </w:rPr>
              <w:t>1.2</w:t>
            </w:r>
            <w:r>
              <w:rPr>
                <w:rFonts w:asciiTheme="minorHAnsi" w:hAnsiTheme="minorHAnsi"/>
                <w:noProof/>
                <w:kern w:val="2"/>
                <w:sz w:val="24"/>
                <w:szCs w:val="24"/>
                <w:lang w:val="en-IE" w:eastAsia="en-IE"/>
                <w14:ligatures w14:val="standardContextual"/>
              </w:rPr>
              <w:tab/>
            </w:r>
            <w:r w:rsidRPr="0019044B">
              <w:rPr>
                <w:rStyle w:val="Hyperlink"/>
                <w:noProof/>
              </w:rPr>
              <w:t>Small and Medium Enterprise Participation</w:t>
            </w:r>
            <w:r>
              <w:rPr>
                <w:noProof/>
                <w:webHidden/>
              </w:rPr>
              <w:tab/>
            </w:r>
            <w:r>
              <w:rPr>
                <w:noProof/>
                <w:webHidden/>
              </w:rPr>
              <w:fldChar w:fldCharType="begin"/>
            </w:r>
            <w:r>
              <w:rPr>
                <w:noProof/>
                <w:webHidden/>
              </w:rPr>
              <w:instrText xml:space="preserve"> PAGEREF _Toc237868898 \h </w:instrText>
            </w:r>
            <w:r>
              <w:rPr>
                <w:noProof/>
                <w:webHidden/>
              </w:rPr>
            </w:r>
            <w:r>
              <w:rPr>
                <w:noProof/>
                <w:webHidden/>
              </w:rPr>
              <w:fldChar w:fldCharType="separate"/>
            </w:r>
            <w:r>
              <w:rPr>
                <w:noProof/>
                <w:webHidden/>
              </w:rPr>
              <w:t>6</w:t>
            </w:r>
            <w:r>
              <w:rPr>
                <w:noProof/>
                <w:webHidden/>
              </w:rPr>
              <w:fldChar w:fldCharType="end"/>
            </w:r>
          </w:hyperlink>
        </w:p>
        <w:p w:rsidR="00B2790D" w:rsidRDefault="00B2790D" w14:paraId="51BBE0D1" w14:textId="5EF48BB2">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history="1" w:anchor="_Toc237868899">
            <w:r w:rsidRPr="0019044B">
              <w:rPr>
                <w:rStyle w:val="Hyperlink"/>
                <w:noProof/>
              </w:rPr>
              <w:t>2</w:t>
            </w:r>
            <w:r>
              <w:rPr>
                <w:rFonts w:asciiTheme="minorHAnsi" w:hAnsiTheme="minorHAnsi"/>
                <w:noProof/>
                <w:kern w:val="2"/>
                <w:sz w:val="24"/>
                <w:szCs w:val="24"/>
                <w:lang w:val="en-IE" w:eastAsia="en-IE"/>
                <w14:ligatures w14:val="standardContextual"/>
              </w:rPr>
              <w:tab/>
            </w:r>
            <w:r w:rsidRPr="0019044B">
              <w:rPr>
                <w:rStyle w:val="Hyperlink"/>
                <w:noProof/>
              </w:rPr>
              <w:t>OVERVIEW OF THE REQUIREMENT</w:t>
            </w:r>
            <w:r>
              <w:rPr>
                <w:noProof/>
                <w:webHidden/>
              </w:rPr>
              <w:tab/>
            </w:r>
            <w:r>
              <w:rPr>
                <w:noProof/>
                <w:webHidden/>
              </w:rPr>
              <w:fldChar w:fldCharType="begin"/>
            </w:r>
            <w:r>
              <w:rPr>
                <w:noProof/>
                <w:webHidden/>
              </w:rPr>
              <w:instrText xml:space="preserve"> PAGEREF _Toc237868899 \h </w:instrText>
            </w:r>
            <w:r>
              <w:rPr>
                <w:noProof/>
                <w:webHidden/>
              </w:rPr>
            </w:r>
            <w:r>
              <w:rPr>
                <w:noProof/>
                <w:webHidden/>
              </w:rPr>
              <w:fldChar w:fldCharType="separate"/>
            </w:r>
            <w:r>
              <w:rPr>
                <w:noProof/>
                <w:webHidden/>
              </w:rPr>
              <w:t>7</w:t>
            </w:r>
            <w:r>
              <w:rPr>
                <w:noProof/>
                <w:webHidden/>
              </w:rPr>
              <w:fldChar w:fldCharType="end"/>
            </w:r>
          </w:hyperlink>
        </w:p>
        <w:p w:rsidR="00B2790D" w:rsidRDefault="00B2790D" w14:paraId="2FAC9369" w14:textId="23DA9938">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00">
            <w:r w:rsidRPr="0019044B">
              <w:rPr>
                <w:rStyle w:val="Hyperlink"/>
                <w:noProof/>
              </w:rPr>
              <w:t>2.1</w:t>
            </w:r>
            <w:r>
              <w:rPr>
                <w:rFonts w:asciiTheme="minorHAnsi" w:hAnsiTheme="minorHAnsi"/>
                <w:noProof/>
                <w:kern w:val="2"/>
                <w:sz w:val="24"/>
                <w:szCs w:val="24"/>
                <w:lang w:val="en-IE" w:eastAsia="en-IE"/>
                <w14:ligatures w14:val="standardContextual"/>
              </w:rPr>
              <w:tab/>
            </w:r>
            <w:r w:rsidRPr="0019044B">
              <w:rPr>
                <w:rStyle w:val="Hyperlink"/>
                <w:noProof/>
              </w:rPr>
              <w:t>High Level Scope</w:t>
            </w:r>
            <w:r>
              <w:rPr>
                <w:noProof/>
                <w:webHidden/>
              </w:rPr>
              <w:tab/>
            </w:r>
            <w:r>
              <w:rPr>
                <w:noProof/>
                <w:webHidden/>
              </w:rPr>
              <w:fldChar w:fldCharType="begin"/>
            </w:r>
            <w:r>
              <w:rPr>
                <w:noProof/>
                <w:webHidden/>
              </w:rPr>
              <w:instrText xml:space="preserve"> PAGEREF _Toc237868900 \h </w:instrText>
            </w:r>
            <w:r>
              <w:rPr>
                <w:noProof/>
                <w:webHidden/>
              </w:rPr>
            </w:r>
            <w:r>
              <w:rPr>
                <w:noProof/>
                <w:webHidden/>
              </w:rPr>
              <w:fldChar w:fldCharType="separate"/>
            </w:r>
            <w:r>
              <w:rPr>
                <w:noProof/>
                <w:webHidden/>
              </w:rPr>
              <w:t>7</w:t>
            </w:r>
            <w:r>
              <w:rPr>
                <w:noProof/>
                <w:webHidden/>
              </w:rPr>
              <w:fldChar w:fldCharType="end"/>
            </w:r>
          </w:hyperlink>
        </w:p>
        <w:p w:rsidR="00B2790D" w:rsidRDefault="00B2790D" w14:paraId="0A9FE2B0" w14:textId="460D0C7C">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01">
            <w:r w:rsidRPr="0019044B">
              <w:rPr>
                <w:rStyle w:val="Hyperlink"/>
                <w:noProof/>
              </w:rPr>
              <w:t>2.2</w:t>
            </w:r>
            <w:r>
              <w:rPr>
                <w:rFonts w:asciiTheme="minorHAnsi" w:hAnsiTheme="minorHAnsi"/>
                <w:noProof/>
                <w:kern w:val="2"/>
                <w:sz w:val="24"/>
                <w:szCs w:val="24"/>
                <w:lang w:val="en-IE" w:eastAsia="en-IE"/>
                <w14:ligatures w14:val="standardContextual"/>
              </w:rPr>
              <w:tab/>
            </w:r>
            <w:r w:rsidRPr="0019044B">
              <w:rPr>
                <w:rStyle w:val="Hyperlink"/>
                <w:noProof/>
              </w:rPr>
              <w:t>Anticipated Timeline</w:t>
            </w:r>
            <w:r>
              <w:rPr>
                <w:noProof/>
                <w:webHidden/>
              </w:rPr>
              <w:tab/>
            </w:r>
            <w:r>
              <w:rPr>
                <w:noProof/>
                <w:webHidden/>
              </w:rPr>
              <w:fldChar w:fldCharType="begin"/>
            </w:r>
            <w:r>
              <w:rPr>
                <w:noProof/>
                <w:webHidden/>
              </w:rPr>
              <w:instrText xml:space="preserve"> PAGEREF _Toc237868901 \h </w:instrText>
            </w:r>
            <w:r>
              <w:rPr>
                <w:noProof/>
                <w:webHidden/>
              </w:rPr>
            </w:r>
            <w:r>
              <w:rPr>
                <w:noProof/>
                <w:webHidden/>
              </w:rPr>
              <w:fldChar w:fldCharType="separate"/>
            </w:r>
            <w:r>
              <w:rPr>
                <w:noProof/>
                <w:webHidden/>
              </w:rPr>
              <w:t>7</w:t>
            </w:r>
            <w:r>
              <w:rPr>
                <w:noProof/>
                <w:webHidden/>
              </w:rPr>
              <w:fldChar w:fldCharType="end"/>
            </w:r>
          </w:hyperlink>
        </w:p>
        <w:p w:rsidR="00B2790D" w:rsidRDefault="00B2790D" w14:paraId="32C82E9D" w14:textId="350863A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02">
            <w:r w:rsidRPr="0019044B">
              <w:rPr>
                <w:rStyle w:val="Hyperlink"/>
                <w:noProof/>
              </w:rPr>
              <w:t>2.3</w:t>
            </w:r>
            <w:r>
              <w:rPr>
                <w:rFonts w:asciiTheme="minorHAnsi" w:hAnsiTheme="minorHAnsi"/>
                <w:noProof/>
                <w:kern w:val="2"/>
                <w:sz w:val="24"/>
                <w:szCs w:val="24"/>
                <w:lang w:val="en-IE" w:eastAsia="en-IE"/>
                <w14:ligatures w14:val="standardContextual"/>
              </w:rPr>
              <w:tab/>
            </w:r>
            <w:r w:rsidRPr="0019044B">
              <w:rPr>
                <w:rStyle w:val="Hyperlink"/>
                <w:noProof/>
              </w:rPr>
              <w:t>Termination of Contract</w:t>
            </w:r>
            <w:r>
              <w:rPr>
                <w:noProof/>
                <w:webHidden/>
              </w:rPr>
              <w:tab/>
            </w:r>
            <w:r>
              <w:rPr>
                <w:noProof/>
                <w:webHidden/>
              </w:rPr>
              <w:fldChar w:fldCharType="begin"/>
            </w:r>
            <w:r>
              <w:rPr>
                <w:noProof/>
                <w:webHidden/>
              </w:rPr>
              <w:instrText xml:space="preserve"> PAGEREF _Toc237868902 \h </w:instrText>
            </w:r>
            <w:r>
              <w:rPr>
                <w:noProof/>
                <w:webHidden/>
              </w:rPr>
            </w:r>
            <w:r>
              <w:rPr>
                <w:noProof/>
                <w:webHidden/>
              </w:rPr>
              <w:fldChar w:fldCharType="separate"/>
            </w:r>
            <w:r>
              <w:rPr>
                <w:noProof/>
                <w:webHidden/>
              </w:rPr>
              <w:t>7</w:t>
            </w:r>
            <w:r>
              <w:rPr>
                <w:noProof/>
                <w:webHidden/>
              </w:rPr>
              <w:fldChar w:fldCharType="end"/>
            </w:r>
          </w:hyperlink>
        </w:p>
        <w:p w:rsidR="00B2790D" w:rsidRDefault="00B2790D" w14:paraId="44B10B1C" w14:textId="407A87DC">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03">
            <w:r w:rsidRPr="0019044B">
              <w:rPr>
                <w:rStyle w:val="Hyperlink"/>
                <w:noProof/>
              </w:rPr>
              <w:t>2.4</w:t>
            </w:r>
            <w:r>
              <w:rPr>
                <w:rFonts w:asciiTheme="minorHAnsi" w:hAnsiTheme="minorHAnsi"/>
                <w:noProof/>
                <w:kern w:val="2"/>
                <w:sz w:val="24"/>
                <w:szCs w:val="24"/>
                <w:lang w:val="en-IE" w:eastAsia="en-IE"/>
                <w14:ligatures w14:val="standardContextual"/>
              </w:rPr>
              <w:tab/>
            </w:r>
            <w:r w:rsidRPr="0019044B">
              <w:rPr>
                <w:rStyle w:val="Hyperlink"/>
                <w:noProof/>
              </w:rPr>
              <w:t>Compliance with the Terms and Conditions</w:t>
            </w:r>
            <w:r>
              <w:rPr>
                <w:noProof/>
                <w:webHidden/>
              </w:rPr>
              <w:tab/>
            </w:r>
            <w:r>
              <w:rPr>
                <w:noProof/>
                <w:webHidden/>
              </w:rPr>
              <w:fldChar w:fldCharType="begin"/>
            </w:r>
            <w:r>
              <w:rPr>
                <w:noProof/>
                <w:webHidden/>
              </w:rPr>
              <w:instrText xml:space="preserve"> PAGEREF _Toc237868903 \h </w:instrText>
            </w:r>
            <w:r>
              <w:rPr>
                <w:noProof/>
                <w:webHidden/>
              </w:rPr>
            </w:r>
            <w:r>
              <w:rPr>
                <w:noProof/>
                <w:webHidden/>
              </w:rPr>
              <w:fldChar w:fldCharType="separate"/>
            </w:r>
            <w:r>
              <w:rPr>
                <w:noProof/>
                <w:webHidden/>
              </w:rPr>
              <w:t>8</w:t>
            </w:r>
            <w:r>
              <w:rPr>
                <w:noProof/>
                <w:webHidden/>
              </w:rPr>
              <w:fldChar w:fldCharType="end"/>
            </w:r>
          </w:hyperlink>
        </w:p>
        <w:p w:rsidR="00B2790D" w:rsidRDefault="00B2790D" w14:paraId="5704155A" w14:textId="14F38AB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04">
            <w:r w:rsidRPr="0019044B">
              <w:rPr>
                <w:rStyle w:val="Hyperlink"/>
                <w:noProof/>
              </w:rPr>
              <w:t>2.5</w:t>
            </w:r>
            <w:r>
              <w:rPr>
                <w:rFonts w:asciiTheme="minorHAnsi" w:hAnsiTheme="minorHAnsi"/>
                <w:noProof/>
                <w:kern w:val="2"/>
                <w:sz w:val="24"/>
                <w:szCs w:val="24"/>
                <w:lang w:val="en-IE" w:eastAsia="en-IE"/>
                <w14:ligatures w14:val="standardContextual"/>
              </w:rPr>
              <w:tab/>
            </w:r>
            <w:r w:rsidRPr="0019044B">
              <w:rPr>
                <w:rStyle w:val="Hyperlink"/>
                <w:noProof/>
              </w:rPr>
              <w:t>Award to Runner Up</w:t>
            </w:r>
            <w:r>
              <w:rPr>
                <w:noProof/>
                <w:webHidden/>
              </w:rPr>
              <w:tab/>
            </w:r>
            <w:r>
              <w:rPr>
                <w:noProof/>
                <w:webHidden/>
              </w:rPr>
              <w:fldChar w:fldCharType="begin"/>
            </w:r>
            <w:r>
              <w:rPr>
                <w:noProof/>
                <w:webHidden/>
              </w:rPr>
              <w:instrText xml:space="preserve"> PAGEREF _Toc237868904 \h </w:instrText>
            </w:r>
            <w:r>
              <w:rPr>
                <w:noProof/>
                <w:webHidden/>
              </w:rPr>
            </w:r>
            <w:r>
              <w:rPr>
                <w:noProof/>
                <w:webHidden/>
              </w:rPr>
              <w:fldChar w:fldCharType="separate"/>
            </w:r>
            <w:r>
              <w:rPr>
                <w:noProof/>
                <w:webHidden/>
              </w:rPr>
              <w:t>8</w:t>
            </w:r>
            <w:r>
              <w:rPr>
                <w:noProof/>
                <w:webHidden/>
              </w:rPr>
              <w:fldChar w:fldCharType="end"/>
            </w:r>
          </w:hyperlink>
        </w:p>
        <w:p w:rsidR="00B2790D" w:rsidRDefault="00B2790D" w14:paraId="52B3F1EA" w14:textId="7F8403C6">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history="1" w:anchor="_Toc237868905">
            <w:r w:rsidRPr="0019044B">
              <w:rPr>
                <w:rStyle w:val="Hyperlink"/>
                <w:noProof/>
              </w:rPr>
              <w:t>3</w:t>
            </w:r>
            <w:r>
              <w:rPr>
                <w:rFonts w:asciiTheme="minorHAnsi" w:hAnsiTheme="minorHAnsi"/>
                <w:noProof/>
                <w:kern w:val="2"/>
                <w:sz w:val="24"/>
                <w:szCs w:val="24"/>
                <w:lang w:val="en-IE" w:eastAsia="en-IE"/>
                <w14:ligatures w14:val="standardContextual"/>
              </w:rPr>
              <w:tab/>
            </w:r>
            <w:r w:rsidRPr="0019044B">
              <w:rPr>
                <w:rStyle w:val="Hyperlink"/>
                <w:noProof/>
              </w:rPr>
              <w:t>DETAILED SPECIFICATION OF REQUIREMENTS</w:t>
            </w:r>
            <w:r>
              <w:rPr>
                <w:noProof/>
                <w:webHidden/>
              </w:rPr>
              <w:tab/>
            </w:r>
            <w:r>
              <w:rPr>
                <w:noProof/>
                <w:webHidden/>
              </w:rPr>
              <w:fldChar w:fldCharType="begin"/>
            </w:r>
            <w:r>
              <w:rPr>
                <w:noProof/>
                <w:webHidden/>
              </w:rPr>
              <w:instrText xml:space="preserve"> PAGEREF _Toc237868905 \h </w:instrText>
            </w:r>
            <w:r>
              <w:rPr>
                <w:noProof/>
                <w:webHidden/>
              </w:rPr>
            </w:r>
            <w:r>
              <w:rPr>
                <w:noProof/>
                <w:webHidden/>
              </w:rPr>
              <w:fldChar w:fldCharType="separate"/>
            </w:r>
            <w:r>
              <w:rPr>
                <w:noProof/>
                <w:webHidden/>
              </w:rPr>
              <w:t>9</w:t>
            </w:r>
            <w:r>
              <w:rPr>
                <w:noProof/>
                <w:webHidden/>
              </w:rPr>
              <w:fldChar w:fldCharType="end"/>
            </w:r>
          </w:hyperlink>
        </w:p>
        <w:p w:rsidR="00B2790D" w:rsidRDefault="00B2790D" w14:paraId="5C547E24" w14:textId="20B2C43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06">
            <w:r w:rsidRPr="0019044B">
              <w:rPr>
                <w:rStyle w:val="Hyperlink"/>
                <w:noProof/>
              </w:rPr>
              <w:t>3.1</w:t>
            </w:r>
            <w:r>
              <w:rPr>
                <w:rFonts w:asciiTheme="minorHAnsi" w:hAnsiTheme="minorHAnsi"/>
                <w:noProof/>
                <w:kern w:val="2"/>
                <w:sz w:val="24"/>
                <w:szCs w:val="24"/>
                <w:lang w:val="en-IE" w:eastAsia="en-IE"/>
                <w14:ligatures w14:val="standardContextual"/>
              </w:rPr>
              <w:tab/>
            </w:r>
            <w:r w:rsidRPr="0019044B">
              <w:rPr>
                <w:rStyle w:val="Hyperlink"/>
                <w:noProof/>
              </w:rPr>
              <w:t>Specification</w:t>
            </w:r>
            <w:r>
              <w:rPr>
                <w:noProof/>
                <w:webHidden/>
              </w:rPr>
              <w:tab/>
            </w:r>
            <w:r>
              <w:rPr>
                <w:noProof/>
                <w:webHidden/>
              </w:rPr>
              <w:fldChar w:fldCharType="begin"/>
            </w:r>
            <w:r>
              <w:rPr>
                <w:noProof/>
                <w:webHidden/>
              </w:rPr>
              <w:instrText xml:space="preserve"> PAGEREF _Toc237868906 \h </w:instrText>
            </w:r>
            <w:r>
              <w:rPr>
                <w:noProof/>
                <w:webHidden/>
              </w:rPr>
            </w:r>
            <w:r>
              <w:rPr>
                <w:noProof/>
                <w:webHidden/>
              </w:rPr>
              <w:fldChar w:fldCharType="separate"/>
            </w:r>
            <w:r>
              <w:rPr>
                <w:noProof/>
                <w:webHidden/>
              </w:rPr>
              <w:t>9</w:t>
            </w:r>
            <w:r>
              <w:rPr>
                <w:noProof/>
                <w:webHidden/>
              </w:rPr>
              <w:fldChar w:fldCharType="end"/>
            </w:r>
          </w:hyperlink>
        </w:p>
        <w:p w:rsidR="00B2790D" w:rsidRDefault="00B2790D" w14:paraId="307806A4" w14:textId="639D8049">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07">
            <w:r w:rsidRPr="0019044B">
              <w:rPr>
                <w:rStyle w:val="Hyperlink"/>
                <w:noProof/>
              </w:rPr>
              <w:t>3.2</w:t>
            </w:r>
            <w:r>
              <w:rPr>
                <w:rFonts w:asciiTheme="minorHAnsi" w:hAnsiTheme="minorHAnsi"/>
                <w:noProof/>
                <w:kern w:val="2"/>
                <w:sz w:val="24"/>
                <w:szCs w:val="24"/>
                <w:lang w:val="en-IE" w:eastAsia="en-IE"/>
                <w14:ligatures w14:val="standardContextual"/>
              </w:rPr>
              <w:tab/>
            </w:r>
            <w:r w:rsidRPr="0019044B">
              <w:rPr>
                <w:rStyle w:val="Hyperlink"/>
                <w:noProof/>
              </w:rPr>
              <w:t>Details of Options</w:t>
            </w:r>
            <w:r>
              <w:rPr>
                <w:noProof/>
                <w:webHidden/>
              </w:rPr>
              <w:tab/>
            </w:r>
            <w:r>
              <w:rPr>
                <w:noProof/>
                <w:webHidden/>
              </w:rPr>
              <w:fldChar w:fldCharType="begin"/>
            </w:r>
            <w:r>
              <w:rPr>
                <w:noProof/>
                <w:webHidden/>
              </w:rPr>
              <w:instrText xml:space="preserve"> PAGEREF _Toc237868907 \h </w:instrText>
            </w:r>
            <w:r>
              <w:rPr>
                <w:noProof/>
                <w:webHidden/>
              </w:rPr>
            </w:r>
            <w:r>
              <w:rPr>
                <w:noProof/>
                <w:webHidden/>
              </w:rPr>
              <w:fldChar w:fldCharType="separate"/>
            </w:r>
            <w:r>
              <w:rPr>
                <w:noProof/>
                <w:webHidden/>
              </w:rPr>
              <w:t>9</w:t>
            </w:r>
            <w:r>
              <w:rPr>
                <w:noProof/>
                <w:webHidden/>
              </w:rPr>
              <w:fldChar w:fldCharType="end"/>
            </w:r>
          </w:hyperlink>
        </w:p>
        <w:p w:rsidR="00B2790D" w:rsidRDefault="00B2790D" w14:paraId="07A39A12" w14:textId="7DC12518">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08">
            <w:r w:rsidRPr="0019044B">
              <w:rPr>
                <w:rStyle w:val="Hyperlink"/>
                <w:noProof/>
              </w:rPr>
              <w:t>3.3</w:t>
            </w:r>
            <w:r>
              <w:rPr>
                <w:rFonts w:asciiTheme="minorHAnsi" w:hAnsiTheme="minorHAnsi"/>
                <w:noProof/>
                <w:kern w:val="2"/>
                <w:sz w:val="24"/>
                <w:szCs w:val="24"/>
                <w:lang w:val="en-IE" w:eastAsia="en-IE"/>
                <w14:ligatures w14:val="standardContextual"/>
              </w:rPr>
              <w:tab/>
            </w:r>
            <w:r w:rsidRPr="0019044B">
              <w:rPr>
                <w:rStyle w:val="Hyperlink"/>
                <w:noProof/>
              </w:rPr>
              <w:t>Duration</w:t>
            </w:r>
            <w:r>
              <w:rPr>
                <w:noProof/>
                <w:webHidden/>
              </w:rPr>
              <w:tab/>
            </w:r>
            <w:r>
              <w:rPr>
                <w:noProof/>
                <w:webHidden/>
              </w:rPr>
              <w:fldChar w:fldCharType="begin"/>
            </w:r>
            <w:r>
              <w:rPr>
                <w:noProof/>
                <w:webHidden/>
              </w:rPr>
              <w:instrText xml:space="preserve"> PAGEREF _Toc237868908 \h </w:instrText>
            </w:r>
            <w:r>
              <w:rPr>
                <w:noProof/>
                <w:webHidden/>
              </w:rPr>
            </w:r>
            <w:r>
              <w:rPr>
                <w:noProof/>
                <w:webHidden/>
              </w:rPr>
              <w:fldChar w:fldCharType="separate"/>
            </w:r>
            <w:r>
              <w:rPr>
                <w:noProof/>
                <w:webHidden/>
              </w:rPr>
              <w:t>9</w:t>
            </w:r>
            <w:r>
              <w:rPr>
                <w:noProof/>
                <w:webHidden/>
              </w:rPr>
              <w:fldChar w:fldCharType="end"/>
            </w:r>
          </w:hyperlink>
        </w:p>
        <w:p w:rsidR="00B2790D" w:rsidRDefault="00B2790D" w14:paraId="2A5A6BDF" w14:textId="53B93758">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09">
            <w:r w:rsidRPr="0019044B">
              <w:rPr>
                <w:rStyle w:val="Hyperlink"/>
                <w:noProof/>
              </w:rPr>
              <w:t>3.4</w:t>
            </w:r>
            <w:r>
              <w:rPr>
                <w:rFonts w:asciiTheme="minorHAnsi" w:hAnsiTheme="minorHAnsi"/>
                <w:noProof/>
                <w:kern w:val="2"/>
                <w:sz w:val="24"/>
                <w:szCs w:val="24"/>
                <w:lang w:val="en-IE" w:eastAsia="en-IE"/>
                <w14:ligatures w14:val="standardContextual"/>
              </w:rPr>
              <w:tab/>
            </w:r>
            <w:r w:rsidRPr="0019044B">
              <w:rPr>
                <w:rStyle w:val="Hyperlink"/>
                <w:noProof/>
              </w:rPr>
              <w:t>Indicative budget</w:t>
            </w:r>
            <w:r>
              <w:rPr>
                <w:noProof/>
                <w:webHidden/>
              </w:rPr>
              <w:tab/>
            </w:r>
            <w:r>
              <w:rPr>
                <w:noProof/>
                <w:webHidden/>
              </w:rPr>
              <w:fldChar w:fldCharType="begin"/>
            </w:r>
            <w:r>
              <w:rPr>
                <w:noProof/>
                <w:webHidden/>
              </w:rPr>
              <w:instrText xml:space="preserve"> PAGEREF _Toc237868909 \h </w:instrText>
            </w:r>
            <w:r>
              <w:rPr>
                <w:noProof/>
                <w:webHidden/>
              </w:rPr>
            </w:r>
            <w:r>
              <w:rPr>
                <w:noProof/>
                <w:webHidden/>
              </w:rPr>
              <w:fldChar w:fldCharType="separate"/>
            </w:r>
            <w:r>
              <w:rPr>
                <w:noProof/>
                <w:webHidden/>
              </w:rPr>
              <w:t>9</w:t>
            </w:r>
            <w:r>
              <w:rPr>
                <w:noProof/>
                <w:webHidden/>
              </w:rPr>
              <w:fldChar w:fldCharType="end"/>
            </w:r>
          </w:hyperlink>
        </w:p>
        <w:p w:rsidR="00B2790D" w:rsidRDefault="00B2790D" w14:paraId="69E920DA" w14:textId="556E3A5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10">
            <w:r w:rsidRPr="0019044B">
              <w:rPr>
                <w:rStyle w:val="Hyperlink"/>
                <w:noProof/>
              </w:rPr>
              <w:t>3.5</w:t>
            </w:r>
            <w:r>
              <w:rPr>
                <w:rFonts w:asciiTheme="minorHAnsi" w:hAnsiTheme="minorHAnsi"/>
                <w:noProof/>
                <w:kern w:val="2"/>
                <w:sz w:val="24"/>
                <w:szCs w:val="24"/>
                <w:lang w:val="en-IE" w:eastAsia="en-IE"/>
                <w14:ligatures w14:val="standardContextual"/>
              </w:rPr>
              <w:tab/>
            </w:r>
            <w:r w:rsidRPr="0019044B">
              <w:rPr>
                <w:rStyle w:val="Hyperlink"/>
                <w:noProof/>
              </w:rPr>
              <w:t>Contract Management</w:t>
            </w:r>
            <w:r>
              <w:rPr>
                <w:noProof/>
                <w:webHidden/>
              </w:rPr>
              <w:tab/>
            </w:r>
            <w:r>
              <w:rPr>
                <w:noProof/>
                <w:webHidden/>
              </w:rPr>
              <w:fldChar w:fldCharType="begin"/>
            </w:r>
            <w:r>
              <w:rPr>
                <w:noProof/>
                <w:webHidden/>
              </w:rPr>
              <w:instrText xml:space="preserve"> PAGEREF _Toc237868910 \h </w:instrText>
            </w:r>
            <w:r>
              <w:rPr>
                <w:noProof/>
                <w:webHidden/>
              </w:rPr>
            </w:r>
            <w:r>
              <w:rPr>
                <w:noProof/>
                <w:webHidden/>
              </w:rPr>
              <w:fldChar w:fldCharType="separate"/>
            </w:r>
            <w:r>
              <w:rPr>
                <w:noProof/>
                <w:webHidden/>
              </w:rPr>
              <w:t>9</w:t>
            </w:r>
            <w:r>
              <w:rPr>
                <w:noProof/>
                <w:webHidden/>
              </w:rPr>
              <w:fldChar w:fldCharType="end"/>
            </w:r>
          </w:hyperlink>
        </w:p>
        <w:p w:rsidR="00B2790D" w:rsidRDefault="00B2790D" w14:paraId="2F9E390B" w14:textId="64752598">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11">
            <w:r w:rsidRPr="0019044B">
              <w:rPr>
                <w:rStyle w:val="Hyperlink"/>
                <w:noProof/>
              </w:rPr>
              <w:t>3.6</w:t>
            </w:r>
            <w:r>
              <w:rPr>
                <w:rFonts w:asciiTheme="minorHAnsi" w:hAnsiTheme="minorHAnsi"/>
                <w:noProof/>
                <w:kern w:val="2"/>
                <w:sz w:val="24"/>
                <w:szCs w:val="24"/>
                <w:lang w:val="en-IE" w:eastAsia="en-IE"/>
                <w14:ligatures w14:val="standardContextual"/>
              </w:rPr>
              <w:tab/>
            </w:r>
            <w:r w:rsidRPr="0019044B">
              <w:rPr>
                <w:rStyle w:val="Hyperlink"/>
                <w:noProof/>
              </w:rPr>
              <w:t>Key Personnel</w:t>
            </w:r>
            <w:r>
              <w:rPr>
                <w:noProof/>
                <w:webHidden/>
              </w:rPr>
              <w:tab/>
            </w:r>
            <w:r>
              <w:rPr>
                <w:noProof/>
                <w:webHidden/>
              </w:rPr>
              <w:fldChar w:fldCharType="begin"/>
            </w:r>
            <w:r>
              <w:rPr>
                <w:noProof/>
                <w:webHidden/>
              </w:rPr>
              <w:instrText xml:space="preserve"> PAGEREF _Toc237868911 \h </w:instrText>
            </w:r>
            <w:r>
              <w:rPr>
                <w:noProof/>
                <w:webHidden/>
              </w:rPr>
            </w:r>
            <w:r>
              <w:rPr>
                <w:noProof/>
                <w:webHidden/>
              </w:rPr>
              <w:fldChar w:fldCharType="separate"/>
            </w:r>
            <w:r>
              <w:rPr>
                <w:noProof/>
                <w:webHidden/>
              </w:rPr>
              <w:t>10</w:t>
            </w:r>
            <w:r>
              <w:rPr>
                <w:noProof/>
                <w:webHidden/>
              </w:rPr>
              <w:fldChar w:fldCharType="end"/>
            </w:r>
          </w:hyperlink>
        </w:p>
        <w:p w:rsidR="00B2790D" w:rsidRDefault="00B2790D" w14:paraId="63FF1969" w14:textId="3D44EC21">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history="1" w:anchor="_Toc237868912">
            <w:r w:rsidRPr="0019044B">
              <w:rPr>
                <w:rStyle w:val="Hyperlink"/>
                <w:noProof/>
              </w:rPr>
              <w:t>4</w:t>
            </w:r>
            <w:r>
              <w:rPr>
                <w:rFonts w:asciiTheme="minorHAnsi" w:hAnsiTheme="minorHAnsi"/>
                <w:noProof/>
                <w:kern w:val="2"/>
                <w:sz w:val="24"/>
                <w:szCs w:val="24"/>
                <w:lang w:val="en-IE" w:eastAsia="en-IE"/>
                <w14:ligatures w14:val="standardContextual"/>
              </w:rPr>
              <w:tab/>
            </w:r>
            <w:r w:rsidRPr="0019044B">
              <w:rPr>
                <w:rStyle w:val="Hyperlink"/>
                <w:noProof/>
              </w:rPr>
              <w:t>SELECTION CRITERIA</w:t>
            </w:r>
            <w:r>
              <w:rPr>
                <w:noProof/>
                <w:webHidden/>
              </w:rPr>
              <w:tab/>
            </w:r>
            <w:r>
              <w:rPr>
                <w:noProof/>
                <w:webHidden/>
              </w:rPr>
              <w:fldChar w:fldCharType="begin"/>
            </w:r>
            <w:r>
              <w:rPr>
                <w:noProof/>
                <w:webHidden/>
              </w:rPr>
              <w:instrText xml:space="preserve"> PAGEREF _Toc237868912 \h </w:instrText>
            </w:r>
            <w:r>
              <w:rPr>
                <w:noProof/>
                <w:webHidden/>
              </w:rPr>
            </w:r>
            <w:r>
              <w:rPr>
                <w:noProof/>
                <w:webHidden/>
              </w:rPr>
              <w:fldChar w:fldCharType="separate"/>
            </w:r>
            <w:r>
              <w:rPr>
                <w:noProof/>
                <w:webHidden/>
              </w:rPr>
              <w:t>11</w:t>
            </w:r>
            <w:r>
              <w:rPr>
                <w:noProof/>
                <w:webHidden/>
              </w:rPr>
              <w:fldChar w:fldCharType="end"/>
            </w:r>
          </w:hyperlink>
        </w:p>
        <w:p w:rsidR="00B2790D" w:rsidRDefault="00B2790D" w14:paraId="4C7EB6BF" w14:textId="276C12B0">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13">
            <w:r w:rsidRPr="0019044B">
              <w:rPr>
                <w:rStyle w:val="Hyperlink"/>
                <w:noProof/>
              </w:rPr>
              <w:t>4.1</w:t>
            </w:r>
            <w:r>
              <w:rPr>
                <w:rFonts w:asciiTheme="minorHAnsi" w:hAnsiTheme="minorHAnsi"/>
                <w:noProof/>
                <w:kern w:val="2"/>
                <w:sz w:val="24"/>
                <w:szCs w:val="24"/>
                <w:lang w:val="en-IE" w:eastAsia="en-IE"/>
                <w14:ligatures w14:val="standardContextual"/>
              </w:rPr>
              <w:tab/>
            </w:r>
            <w:r w:rsidRPr="0019044B">
              <w:rPr>
                <w:rStyle w:val="Hyperlink"/>
                <w:noProof/>
              </w:rPr>
              <w:t>Use of the European Single Procurement Document</w:t>
            </w:r>
            <w:r>
              <w:rPr>
                <w:noProof/>
                <w:webHidden/>
              </w:rPr>
              <w:tab/>
            </w:r>
            <w:r>
              <w:rPr>
                <w:noProof/>
                <w:webHidden/>
              </w:rPr>
              <w:fldChar w:fldCharType="begin"/>
            </w:r>
            <w:r>
              <w:rPr>
                <w:noProof/>
                <w:webHidden/>
              </w:rPr>
              <w:instrText xml:space="preserve"> PAGEREF _Toc237868913 \h </w:instrText>
            </w:r>
            <w:r>
              <w:rPr>
                <w:noProof/>
                <w:webHidden/>
              </w:rPr>
            </w:r>
            <w:r>
              <w:rPr>
                <w:noProof/>
                <w:webHidden/>
              </w:rPr>
              <w:fldChar w:fldCharType="separate"/>
            </w:r>
            <w:r>
              <w:rPr>
                <w:noProof/>
                <w:webHidden/>
              </w:rPr>
              <w:t>11</w:t>
            </w:r>
            <w:r>
              <w:rPr>
                <w:noProof/>
                <w:webHidden/>
              </w:rPr>
              <w:fldChar w:fldCharType="end"/>
            </w:r>
          </w:hyperlink>
        </w:p>
        <w:p w:rsidR="00B2790D" w:rsidRDefault="00B2790D" w14:paraId="3435A2EA" w14:textId="734CDA42">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14">
            <w:r w:rsidRPr="0019044B">
              <w:rPr>
                <w:rStyle w:val="Hyperlink"/>
                <w:noProof/>
              </w:rPr>
              <w:t>4.2</w:t>
            </w:r>
            <w:r>
              <w:rPr>
                <w:rFonts w:asciiTheme="minorHAnsi" w:hAnsiTheme="minorHAnsi"/>
                <w:noProof/>
                <w:kern w:val="2"/>
                <w:sz w:val="24"/>
                <w:szCs w:val="24"/>
                <w:lang w:val="en-IE" w:eastAsia="en-IE"/>
                <w14:ligatures w14:val="standardContextual"/>
              </w:rPr>
              <w:tab/>
            </w:r>
            <w:r w:rsidRPr="0019044B">
              <w:rPr>
                <w:rStyle w:val="Hyperlink"/>
                <w:noProof/>
              </w:rPr>
              <w:t>Relying on the Standing of Other Entities</w:t>
            </w:r>
            <w:r>
              <w:rPr>
                <w:noProof/>
                <w:webHidden/>
              </w:rPr>
              <w:tab/>
            </w:r>
            <w:r>
              <w:rPr>
                <w:noProof/>
                <w:webHidden/>
              </w:rPr>
              <w:fldChar w:fldCharType="begin"/>
            </w:r>
            <w:r>
              <w:rPr>
                <w:noProof/>
                <w:webHidden/>
              </w:rPr>
              <w:instrText xml:space="preserve"> PAGEREF _Toc237868914 \h </w:instrText>
            </w:r>
            <w:r>
              <w:rPr>
                <w:noProof/>
                <w:webHidden/>
              </w:rPr>
            </w:r>
            <w:r>
              <w:rPr>
                <w:noProof/>
                <w:webHidden/>
              </w:rPr>
              <w:fldChar w:fldCharType="separate"/>
            </w:r>
            <w:r>
              <w:rPr>
                <w:noProof/>
                <w:webHidden/>
              </w:rPr>
              <w:t>11</w:t>
            </w:r>
            <w:r>
              <w:rPr>
                <w:noProof/>
                <w:webHidden/>
              </w:rPr>
              <w:fldChar w:fldCharType="end"/>
            </w:r>
          </w:hyperlink>
        </w:p>
        <w:p w:rsidR="00B2790D" w:rsidRDefault="00B2790D" w14:paraId="08B7C992" w14:textId="426EB57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15">
            <w:r w:rsidRPr="0019044B">
              <w:rPr>
                <w:rStyle w:val="Hyperlink"/>
                <w:noProof/>
              </w:rPr>
              <w:t>4.3</w:t>
            </w:r>
            <w:r>
              <w:rPr>
                <w:rFonts w:asciiTheme="minorHAnsi" w:hAnsiTheme="minorHAnsi"/>
                <w:noProof/>
                <w:kern w:val="2"/>
                <w:sz w:val="24"/>
                <w:szCs w:val="24"/>
                <w:lang w:val="en-IE" w:eastAsia="en-IE"/>
                <w14:ligatures w14:val="standardContextual"/>
              </w:rPr>
              <w:tab/>
            </w:r>
            <w:r w:rsidRPr="0019044B">
              <w:rPr>
                <w:rStyle w:val="Hyperlink"/>
                <w:noProof/>
              </w:rPr>
              <w:t>General, Legal and Financial Requirements</w:t>
            </w:r>
            <w:r>
              <w:rPr>
                <w:noProof/>
                <w:webHidden/>
              </w:rPr>
              <w:tab/>
            </w:r>
            <w:r>
              <w:rPr>
                <w:noProof/>
                <w:webHidden/>
              </w:rPr>
              <w:fldChar w:fldCharType="begin"/>
            </w:r>
            <w:r>
              <w:rPr>
                <w:noProof/>
                <w:webHidden/>
              </w:rPr>
              <w:instrText xml:space="preserve"> PAGEREF _Toc237868915 \h </w:instrText>
            </w:r>
            <w:r>
              <w:rPr>
                <w:noProof/>
                <w:webHidden/>
              </w:rPr>
            </w:r>
            <w:r>
              <w:rPr>
                <w:noProof/>
                <w:webHidden/>
              </w:rPr>
              <w:fldChar w:fldCharType="separate"/>
            </w:r>
            <w:r>
              <w:rPr>
                <w:noProof/>
                <w:webHidden/>
              </w:rPr>
              <w:t>12</w:t>
            </w:r>
            <w:r>
              <w:rPr>
                <w:noProof/>
                <w:webHidden/>
              </w:rPr>
              <w:fldChar w:fldCharType="end"/>
            </w:r>
          </w:hyperlink>
        </w:p>
        <w:p w:rsidR="00B2790D" w:rsidRDefault="00B2790D" w14:paraId="0DBCA25C" w14:textId="1B2582C5">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16">
            <w:r w:rsidRPr="0019044B">
              <w:rPr>
                <w:rStyle w:val="Hyperlink"/>
                <w:noProof/>
              </w:rPr>
              <w:t>4.4</w:t>
            </w:r>
            <w:r>
              <w:rPr>
                <w:rFonts w:asciiTheme="minorHAnsi" w:hAnsiTheme="minorHAnsi"/>
                <w:noProof/>
                <w:kern w:val="2"/>
                <w:sz w:val="24"/>
                <w:szCs w:val="24"/>
                <w:lang w:val="en-IE" w:eastAsia="en-IE"/>
                <w14:ligatures w14:val="standardContextual"/>
              </w:rPr>
              <w:tab/>
            </w:r>
            <w:r w:rsidRPr="0019044B">
              <w:rPr>
                <w:rStyle w:val="Hyperlink"/>
                <w:noProof/>
              </w:rPr>
              <w:t>Technical Capacity Requirements</w:t>
            </w:r>
            <w:r>
              <w:rPr>
                <w:noProof/>
                <w:webHidden/>
              </w:rPr>
              <w:tab/>
            </w:r>
            <w:r>
              <w:rPr>
                <w:noProof/>
                <w:webHidden/>
              </w:rPr>
              <w:fldChar w:fldCharType="begin"/>
            </w:r>
            <w:r>
              <w:rPr>
                <w:noProof/>
                <w:webHidden/>
              </w:rPr>
              <w:instrText xml:space="preserve"> PAGEREF _Toc237868916 \h </w:instrText>
            </w:r>
            <w:r>
              <w:rPr>
                <w:noProof/>
                <w:webHidden/>
              </w:rPr>
            </w:r>
            <w:r>
              <w:rPr>
                <w:noProof/>
                <w:webHidden/>
              </w:rPr>
              <w:fldChar w:fldCharType="separate"/>
            </w:r>
            <w:r>
              <w:rPr>
                <w:noProof/>
                <w:webHidden/>
              </w:rPr>
              <w:t>13</w:t>
            </w:r>
            <w:r>
              <w:rPr>
                <w:noProof/>
                <w:webHidden/>
              </w:rPr>
              <w:fldChar w:fldCharType="end"/>
            </w:r>
          </w:hyperlink>
        </w:p>
        <w:p w:rsidR="00B2790D" w:rsidRDefault="00B2790D" w14:paraId="18AD5F5E" w14:textId="3F7305B5">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history="1" w:anchor="_Toc237868917">
            <w:r w:rsidRPr="0019044B">
              <w:rPr>
                <w:rStyle w:val="Hyperlink"/>
                <w:noProof/>
              </w:rPr>
              <w:t>5</w:t>
            </w:r>
            <w:r>
              <w:rPr>
                <w:rFonts w:asciiTheme="minorHAnsi" w:hAnsiTheme="minorHAnsi"/>
                <w:noProof/>
                <w:kern w:val="2"/>
                <w:sz w:val="24"/>
                <w:szCs w:val="24"/>
                <w:lang w:val="en-IE" w:eastAsia="en-IE"/>
                <w14:ligatures w14:val="standardContextual"/>
              </w:rPr>
              <w:tab/>
            </w:r>
            <w:r w:rsidRPr="0019044B">
              <w:rPr>
                <w:rStyle w:val="Hyperlink"/>
                <w:noProof/>
              </w:rPr>
              <w:t>AWARD CRITERIA</w:t>
            </w:r>
            <w:r>
              <w:rPr>
                <w:noProof/>
                <w:webHidden/>
              </w:rPr>
              <w:tab/>
            </w:r>
            <w:r>
              <w:rPr>
                <w:noProof/>
                <w:webHidden/>
              </w:rPr>
              <w:fldChar w:fldCharType="begin"/>
            </w:r>
            <w:r>
              <w:rPr>
                <w:noProof/>
                <w:webHidden/>
              </w:rPr>
              <w:instrText xml:space="preserve"> PAGEREF _Toc237868917 \h </w:instrText>
            </w:r>
            <w:r>
              <w:rPr>
                <w:noProof/>
                <w:webHidden/>
              </w:rPr>
            </w:r>
            <w:r>
              <w:rPr>
                <w:noProof/>
                <w:webHidden/>
              </w:rPr>
              <w:fldChar w:fldCharType="separate"/>
            </w:r>
            <w:r>
              <w:rPr>
                <w:noProof/>
                <w:webHidden/>
              </w:rPr>
              <w:t>14</w:t>
            </w:r>
            <w:r>
              <w:rPr>
                <w:noProof/>
                <w:webHidden/>
              </w:rPr>
              <w:fldChar w:fldCharType="end"/>
            </w:r>
          </w:hyperlink>
        </w:p>
        <w:p w:rsidR="00B2790D" w:rsidRDefault="00B2790D" w14:paraId="4E30589D" w14:textId="601789F3">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18">
            <w:r w:rsidRPr="0019044B">
              <w:rPr>
                <w:rStyle w:val="Hyperlink"/>
                <w:noProof/>
              </w:rPr>
              <w:t>5.1</w:t>
            </w:r>
            <w:r>
              <w:rPr>
                <w:rFonts w:asciiTheme="minorHAnsi" w:hAnsiTheme="minorHAnsi"/>
                <w:noProof/>
                <w:kern w:val="2"/>
                <w:sz w:val="24"/>
                <w:szCs w:val="24"/>
                <w:lang w:val="en-IE" w:eastAsia="en-IE"/>
                <w14:ligatures w14:val="standardContextual"/>
              </w:rPr>
              <w:tab/>
            </w:r>
            <w:r w:rsidRPr="0019044B">
              <w:rPr>
                <w:rStyle w:val="Hyperlink"/>
                <w:noProof/>
              </w:rPr>
              <w:t>PASS/FAIL</w:t>
            </w:r>
            <w:r>
              <w:rPr>
                <w:noProof/>
                <w:webHidden/>
              </w:rPr>
              <w:tab/>
            </w:r>
            <w:r>
              <w:rPr>
                <w:noProof/>
                <w:webHidden/>
              </w:rPr>
              <w:fldChar w:fldCharType="begin"/>
            </w:r>
            <w:r>
              <w:rPr>
                <w:noProof/>
                <w:webHidden/>
              </w:rPr>
              <w:instrText xml:space="preserve"> PAGEREF _Toc237868918 \h </w:instrText>
            </w:r>
            <w:r>
              <w:rPr>
                <w:noProof/>
                <w:webHidden/>
              </w:rPr>
            </w:r>
            <w:r>
              <w:rPr>
                <w:noProof/>
                <w:webHidden/>
              </w:rPr>
              <w:fldChar w:fldCharType="separate"/>
            </w:r>
            <w:r>
              <w:rPr>
                <w:noProof/>
                <w:webHidden/>
              </w:rPr>
              <w:t>14</w:t>
            </w:r>
            <w:r>
              <w:rPr>
                <w:noProof/>
                <w:webHidden/>
              </w:rPr>
              <w:fldChar w:fldCharType="end"/>
            </w:r>
          </w:hyperlink>
        </w:p>
        <w:p w:rsidR="00B2790D" w:rsidRDefault="00B2790D" w14:paraId="2FC4531B" w14:textId="5532FB21">
          <w:pPr>
            <w:pStyle w:val="TOC3"/>
            <w:tabs>
              <w:tab w:val="right" w:leader="dot" w:pos="9016"/>
            </w:tabs>
            <w:rPr>
              <w:rFonts w:asciiTheme="minorHAnsi" w:hAnsiTheme="minorHAnsi"/>
              <w:noProof/>
              <w:kern w:val="2"/>
              <w:sz w:val="24"/>
              <w:szCs w:val="24"/>
              <w:lang w:val="en-IE" w:eastAsia="en-IE"/>
              <w14:ligatures w14:val="standardContextual"/>
            </w:rPr>
          </w:pPr>
          <w:hyperlink w:history="1" w:anchor="_Toc237868919">
            <w:r w:rsidRPr="0019044B">
              <w:rPr>
                <w:rStyle w:val="Hyperlink"/>
                <w:rFonts w:ascii="Arial" w:hAnsi="Arial" w:eastAsia="Calibri" w:cs="Arial"/>
                <w:noProof/>
              </w:rPr>
              <w:t>If these criteria are not met, the tender will be deemed to have failed and will not progress to the second evaluation stage.</w:t>
            </w:r>
            <w:r>
              <w:rPr>
                <w:noProof/>
                <w:webHidden/>
              </w:rPr>
              <w:tab/>
            </w:r>
            <w:r>
              <w:rPr>
                <w:noProof/>
                <w:webHidden/>
              </w:rPr>
              <w:fldChar w:fldCharType="begin"/>
            </w:r>
            <w:r>
              <w:rPr>
                <w:noProof/>
                <w:webHidden/>
              </w:rPr>
              <w:instrText xml:space="preserve"> PAGEREF _Toc237868919 \h </w:instrText>
            </w:r>
            <w:r>
              <w:rPr>
                <w:noProof/>
                <w:webHidden/>
              </w:rPr>
            </w:r>
            <w:r>
              <w:rPr>
                <w:noProof/>
                <w:webHidden/>
              </w:rPr>
              <w:fldChar w:fldCharType="separate"/>
            </w:r>
            <w:r>
              <w:rPr>
                <w:noProof/>
                <w:webHidden/>
              </w:rPr>
              <w:t>14</w:t>
            </w:r>
            <w:r>
              <w:rPr>
                <w:noProof/>
                <w:webHidden/>
              </w:rPr>
              <w:fldChar w:fldCharType="end"/>
            </w:r>
          </w:hyperlink>
        </w:p>
        <w:p w:rsidR="00B2790D" w:rsidRDefault="00B2790D" w14:paraId="19B50502" w14:textId="65997778">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20">
            <w:r w:rsidRPr="0019044B">
              <w:rPr>
                <w:rStyle w:val="Hyperlink"/>
                <w:noProof/>
              </w:rPr>
              <w:t>5.2</w:t>
            </w:r>
            <w:r>
              <w:rPr>
                <w:rFonts w:asciiTheme="minorHAnsi" w:hAnsiTheme="minorHAnsi"/>
                <w:noProof/>
                <w:kern w:val="2"/>
                <w:sz w:val="24"/>
                <w:szCs w:val="24"/>
                <w:lang w:val="en-IE" w:eastAsia="en-IE"/>
                <w14:ligatures w14:val="standardContextual"/>
              </w:rPr>
              <w:tab/>
            </w:r>
            <w:r w:rsidRPr="0019044B">
              <w:rPr>
                <w:rStyle w:val="Hyperlink"/>
                <w:rFonts w:eastAsia="Times New Roman"/>
                <w:bCs/>
                <w:noProof/>
              </w:rPr>
              <w:t>METHODOLOGY FOR CALCULATING SCORING OF QUALITATIVE CRITERIA</w:t>
            </w:r>
            <w:r>
              <w:rPr>
                <w:noProof/>
                <w:webHidden/>
              </w:rPr>
              <w:tab/>
            </w:r>
            <w:r>
              <w:rPr>
                <w:noProof/>
                <w:webHidden/>
              </w:rPr>
              <w:fldChar w:fldCharType="begin"/>
            </w:r>
            <w:r>
              <w:rPr>
                <w:noProof/>
                <w:webHidden/>
              </w:rPr>
              <w:instrText xml:space="preserve"> PAGEREF _Toc237868920 \h </w:instrText>
            </w:r>
            <w:r>
              <w:rPr>
                <w:noProof/>
                <w:webHidden/>
              </w:rPr>
            </w:r>
            <w:r>
              <w:rPr>
                <w:noProof/>
                <w:webHidden/>
              </w:rPr>
              <w:fldChar w:fldCharType="separate"/>
            </w:r>
            <w:r>
              <w:rPr>
                <w:noProof/>
                <w:webHidden/>
              </w:rPr>
              <w:t>14</w:t>
            </w:r>
            <w:r>
              <w:rPr>
                <w:noProof/>
                <w:webHidden/>
              </w:rPr>
              <w:fldChar w:fldCharType="end"/>
            </w:r>
          </w:hyperlink>
        </w:p>
        <w:p w:rsidR="00B2790D" w:rsidRDefault="00B2790D" w14:paraId="508DDB2B" w14:textId="66422D3C">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21">
            <w:r w:rsidRPr="0019044B">
              <w:rPr>
                <w:rStyle w:val="Hyperlink"/>
                <w:noProof/>
              </w:rPr>
              <w:t>5.3</w:t>
            </w:r>
            <w:r>
              <w:rPr>
                <w:rFonts w:asciiTheme="minorHAnsi" w:hAnsiTheme="minorHAnsi"/>
                <w:noProof/>
                <w:kern w:val="2"/>
                <w:sz w:val="24"/>
                <w:szCs w:val="24"/>
                <w:lang w:val="en-IE" w:eastAsia="en-IE"/>
                <w14:ligatures w14:val="standardContextual"/>
              </w:rPr>
              <w:tab/>
            </w:r>
            <w:r w:rsidRPr="0019044B">
              <w:rPr>
                <w:rStyle w:val="Hyperlink"/>
                <w:noProof/>
              </w:rPr>
              <w:t>Methodology for Calculating the Cost Score</w:t>
            </w:r>
            <w:r>
              <w:rPr>
                <w:noProof/>
                <w:webHidden/>
              </w:rPr>
              <w:tab/>
            </w:r>
            <w:r>
              <w:rPr>
                <w:noProof/>
                <w:webHidden/>
              </w:rPr>
              <w:fldChar w:fldCharType="begin"/>
            </w:r>
            <w:r>
              <w:rPr>
                <w:noProof/>
                <w:webHidden/>
              </w:rPr>
              <w:instrText xml:space="preserve"> PAGEREF _Toc237868921 \h </w:instrText>
            </w:r>
            <w:r>
              <w:rPr>
                <w:noProof/>
                <w:webHidden/>
              </w:rPr>
            </w:r>
            <w:r>
              <w:rPr>
                <w:noProof/>
                <w:webHidden/>
              </w:rPr>
              <w:fldChar w:fldCharType="separate"/>
            </w:r>
            <w:r>
              <w:rPr>
                <w:noProof/>
                <w:webHidden/>
              </w:rPr>
              <w:t>15</w:t>
            </w:r>
            <w:r>
              <w:rPr>
                <w:noProof/>
                <w:webHidden/>
              </w:rPr>
              <w:fldChar w:fldCharType="end"/>
            </w:r>
          </w:hyperlink>
        </w:p>
        <w:p w:rsidR="00B2790D" w:rsidRDefault="00B2790D" w14:paraId="6D1DD85C" w14:textId="68A5697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22">
            <w:r w:rsidRPr="0019044B">
              <w:rPr>
                <w:rStyle w:val="Hyperlink"/>
                <w:noProof/>
              </w:rPr>
              <w:t>5.4</w:t>
            </w:r>
            <w:r>
              <w:rPr>
                <w:rFonts w:asciiTheme="minorHAnsi" w:hAnsiTheme="minorHAnsi"/>
                <w:noProof/>
                <w:kern w:val="2"/>
                <w:sz w:val="24"/>
                <w:szCs w:val="24"/>
                <w:lang w:val="en-IE" w:eastAsia="en-IE"/>
                <w14:ligatures w14:val="standardContextual"/>
              </w:rPr>
              <w:tab/>
            </w:r>
            <w:r w:rsidRPr="0019044B">
              <w:rPr>
                <w:rStyle w:val="Hyperlink"/>
                <w:noProof/>
              </w:rPr>
              <w:t>Pricing Conditions</w:t>
            </w:r>
            <w:r>
              <w:rPr>
                <w:noProof/>
                <w:webHidden/>
              </w:rPr>
              <w:tab/>
            </w:r>
            <w:r>
              <w:rPr>
                <w:noProof/>
                <w:webHidden/>
              </w:rPr>
              <w:fldChar w:fldCharType="begin"/>
            </w:r>
            <w:r>
              <w:rPr>
                <w:noProof/>
                <w:webHidden/>
              </w:rPr>
              <w:instrText xml:space="preserve"> PAGEREF _Toc237868922 \h </w:instrText>
            </w:r>
            <w:r>
              <w:rPr>
                <w:noProof/>
                <w:webHidden/>
              </w:rPr>
            </w:r>
            <w:r>
              <w:rPr>
                <w:noProof/>
                <w:webHidden/>
              </w:rPr>
              <w:fldChar w:fldCharType="separate"/>
            </w:r>
            <w:r>
              <w:rPr>
                <w:noProof/>
                <w:webHidden/>
              </w:rPr>
              <w:t>16</w:t>
            </w:r>
            <w:r>
              <w:rPr>
                <w:noProof/>
                <w:webHidden/>
              </w:rPr>
              <w:fldChar w:fldCharType="end"/>
            </w:r>
          </w:hyperlink>
        </w:p>
        <w:p w:rsidR="00B2790D" w:rsidRDefault="00B2790D" w14:paraId="2D023629" w14:textId="1411AF4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23">
            <w:r w:rsidRPr="0019044B">
              <w:rPr>
                <w:rStyle w:val="Hyperlink"/>
                <w:noProof/>
              </w:rPr>
              <w:t>5.5</w:t>
            </w:r>
            <w:r>
              <w:rPr>
                <w:rFonts w:asciiTheme="minorHAnsi" w:hAnsiTheme="minorHAnsi"/>
                <w:noProof/>
                <w:kern w:val="2"/>
                <w:sz w:val="24"/>
                <w:szCs w:val="24"/>
                <w:lang w:val="en-IE" w:eastAsia="en-IE"/>
                <w14:ligatures w14:val="standardContextual"/>
              </w:rPr>
              <w:tab/>
            </w:r>
            <w:r w:rsidRPr="0019044B">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_Toc237868923 \h </w:instrText>
            </w:r>
            <w:r>
              <w:rPr>
                <w:noProof/>
                <w:webHidden/>
              </w:rPr>
            </w:r>
            <w:r>
              <w:rPr>
                <w:noProof/>
                <w:webHidden/>
              </w:rPr>
              <w:fldChar w:fldCharType="separate"/>
            </w:r>
            <w:r>
              <w:rPr>
                <w:noProof/>
                <w:webHidden/>
              </w:rPr>
              <w:t>16</w:t>
            </w:r>
            <w:r>
              <w:rPr>
                <w:noProof/>
                <w:webHidden/>
              </w:rPr>
              <w:fldChar w:fldCharType="end"/>
            </w:r>
          </w:hyperlink>
        </w:p>
        <w:p w:rsidR="00B2790D" w:rsidRDefault="00B2790D" w14:paraId="48E49CBC" w14:textId="7187A9FA">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24">
            <w:r w:rsidRPr="0019044B">
              <w:rPr>
                <w:rStyle w:val="Hyperlink"/>
                <w:noProof/>
              </w:rPr>
              <w:t>5.6</w:t>
            </w:r>
            <w:r>
              <w:rPr>
                <w:rFonts w:asciiTheme="minorHAnsi" w:hAnsiTheme="minorHAnsi"/>
                <w:noProof/>
                <w:kern w:val="2"/>
                <w:sz w:val="24"/>
                <w:szCs w:val="24"/>
                <w:lang w:val="en-IE" w:eastAsia="en-IE"/>
                <w14:ligatures w14:val="standardContextual"/>
              </w:rPr>
              <w:tab/>
            </w:r>
            <w:r w:rsidRPr="0019044B">
              <w:rPr>
                <w:rStyle w:val="Hyperlink"/>
                <w:noProof/>
              </w:rPr>
              <w:t>Post Tender Clarification</w:t>
            </w:r>
            <w:r>
              <w:rPr>
                <w:noProof/>
                <w:webHidden/>
              </w:rPr>
              <w:tab/>
            </w:r>
            <w:r>
              <w:rPr>
                <w:noProof/>
                <w:webHidden/>
              </w:rPr>
              <w:fldChar w:fldCharType="begin"/>
            </w:r>
            <w:r>
              <w:rPr>
                <w:noProof/>
                <w:webHidden/>
              </w:rPr>
              <w:instrText xml:space="preserve"> PAGEREF _Toc237868924 \h </w:instrText>
            </w:r>
            <w:r>
              <w:rPr>
                <w:noProof/>
                <w:webHidden/>
              </w:rPr>
            </w:r>
            <w:r>
              <w:rPr>
                <w:noProof/>
                <w:webHidden/>
              </w:rPr>
              <w:fldChar w:fldCharType="separate"/>
            </w:r>
            <w:r>
              <w:rPr>
                <w:noProof/>
                <w:webHidden/>
              </w:rPr>
              <w:t>17</w:t>
            </w:r>
            <w:r>
              <w:rPr>
                <w:noProof/>
                <w:webHidden/>
              </w:rPr>
              <w:fldChar w:fldCharType="end"/>
            </w:r>
          </w:hyperlink>
        </w:p>
        <w:p w:rsidR="00B2790D" w:rsidRDefault="00B2790D" w14:paraId="055DA9F9" w14:textId="57EED69F">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25">
            <w:r w:rsidRPr="0019044B">
              <w:rPr>
                <w:rStyle w:val="Hyperlink"/>
                <w:noProof/>
              </w:rPr>
              <w:t>5.7</w:t>
            </w:r>
            <w:r>
              <w:rPr>
                <w:rFonts w:asciiTheme="minorHAnsi" w:hAnsiTheme="minorHAnsi"/>
                <w:noProof/>
                <w:kern w:val="2"/>
                <w:sz w:val="24"/>
                <w:szCs w:val="24"/>
                <w:lang w:val="en-IE" w:eastAsia="en-IE"/>
                <w14:ligatures w14:val="standardContextual"/>
              </w:rPr>
              <w:tab/>
            </w:r>
            <w:r w:rsidRPr="0019044B">
              <w:rPr>
                <w:rStyle w:val="Hyperlink"/>
                <w:noProof/>
              </w:rPr>
              <w:t>Clarification of Abnormally Low Tenders</w:t>
            </w:r>
            <w:r>
              <w:rPr>
                <w:noProof/>
                <w:webHidden/>
              </w:rPr>
              <w:tab/>
            </w:r>
            <w:r>
              <w:rPr>
                <w:noProof/>
                <w:webHidden/>
              </w:rPr>
              <w:fldChar w:fldCharType="begin"/>
            </w:r>
            <w:r>
              <w:rPr>
                <w:noProof/>
                <w:webHidden/>
              </w:rPr>
              <w:instrText xml:space="preserve"> PAGEREF _Toc237868925 \h </w:instrText>
            </w:r>
            <w:r>
              <w:rPr>
                <w:noProof/>
                <w:webHidden/>
              </w:rPr>
            </w:r>
            <w:r>
              <w:rPr>
                <w:noProof/>
                <w:webHidden/>
              </w:rPr>
              <w:fldChar w:fldCharType="separate"/>
            </w:r>
            <w:r>
              <w:rPr>
                <w:noProof/>
                <w:webHidden/>
              </w:rPr>
              <w:t>17</w:t>
            </w:r>
            <w:r>
              <w:rPr>
                <w:noProof/>
                <w:webHidden/>
              </w:rPr>
              <w:fldChar w:fldCharType="end"/>
            </w:r>
          </w:hyperlink>
        </w:p>
        <w:p w:rsidR="00B2790D" w:rsidRDefault="00B2790D" w14:paraId="754E687B" w14:textId="7346B1F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26">
            <w:r w:rsidRPr="0019044B">
              <w:rPr>
                <w:rStyle w:val="Hyperlink"/>
                <w:noProof/>
              </w:rPr>
              <w:t>5.8</w:t>
            </w:r>
            <w:r>
              <w:rPr>
                <w:rFonts w:asciiTheme="minorHAnsi" w:hAnsiTheme="minorHAnsi"/>
                <w:noProof/>
                <w:kern w:val="2"/>
                <w:sz w:val="24"/>
                <w:szCs w:val="24"/>
                <w:lang w:val="en-IE" w:eastAsia="en-IE"/>
                <w14:ligatures w14:val="standardContextual"/>
              </w:rPr>
              <w:tab/>
            </w:r>
            <w:r w:rsidRPr="0019044B">
              <w:rPr>
                <w:rStyle w:val="Hyperlink"/>
                <w:noProof/>
              </w:rPr>
              <w:t>Right to Confirm Suitability</w:t>
            </w:r>
            <w:r>
              <w:rPr>
                <w:noProof/>
                <w:webHidden/>
              </w:rPr>
              <w:tab/>
            </w:r>
            <w:r>
              <w:rPr>
                <w:noProof/>
                <w:webHidden/>
              </w:rPr>
              <w:fldChar w:fldCharType="begin"/>
            </w:r>
            <w:r>
              <w:rPr>
                <w:noProof/>
                <w:webHidden/>
              </w:rPr>
              <w:instrText xml:space="preserve"> PAGEREF _Toc237868926 \h </w:instrText>
            </w:r>
            <w:r>
              <w:rPr>
                <w:noProof/>
                <w:webHidden/>
              </w:rPr>
            </w:r>
            <w:r>
              <w:rPr>
                <w:noProof/>
                <w:webHidden/>
              </w:rPr>
              <w:fldChar w:fldCharType="separate"/>
            </w:r>
            <w:r>
              <w:rPr>
                <w:noProof/>
                <w:webHidden/>
              </w:rPr>
              <w:t>17</w:t>
            </w:r>
            <w:r>
              <w:rPr>
                <w:noProof/>
                <w:webHidden/>
              </w:rPr>
              <w:fldChar w:fldCharType="end"/>
            </w:r>
          </w:hyperlink>
        </w:p>
        <w:p w:rsidR="00B2790D" w:rsidRDefault="00B2790D" w14:paraId="5C0B2B45" w14:textId="5076CE6B">
          <w:pPr>
            <w:pStyle w:val="TOC1"/>
            <w:tabs>
              <w:tab w:val="left" w:pos="440"/>
              <w:tab w:val="right" w:leader="dot" w:pos="9016"/>
            </w:tabs>
            <w:rPr>
              <w:rFonts w:asciiTheme="minorHAnsi" w:hAnsiTheme="minorHAnsi"/>
              <w:noProof/>
              <w:kern w:val="2"/>
              <w:sz w:val="24"/>
              <w:szCs w:val="24"/>
              <w:lang w:val="en-IE" w:eastAsia="en-IE"/>
              <w14:ligatures w14:val="standardContextual"/>
            </w:rPr>
          </w:pPr>
          <w:hyperlink w:history="1" w:anchor="_Toc237868927">
            <w:r w:rsidRPr="0019044B">
              <w:rPr>
                <w:rStyle w:val="Hyperlink"/>
                <w:noProof/>
              </w:rPr>
              <w:t>6</w:t>
            </w:r>
            <w:r>
              <w:rPr>
                <w:rFonts w:asciiTheme="minorHAnsi" w:hAnsiTheme="minorHAnsi"/>
                <w:noProof/>
                <w:kern w:val="2"/>
                <w:sz w:val="24"/>
                <w:szCs w:val="24"/>
                <w:lang w:val="en-IE" w:eastAsia="en-IE"/>
                <w14:ligatures w14:val="standardContextual"/>
              </w:rPr>
              <w:tab/>
            </w:r>
            <w:r w:rsidRPr="0019044B">
              <w:rPr>
                <w:rStyle w:val="Hyperlink"/>
                <w:noProof/>
              </w:rPr>
              <w:t>INSTRUCTIONS FOR TENDERERS</w:t>
            </w:r>
            <w:r>
              <w:rPr>
                <w:noProof/>
                <w:webHidden/>
              </w:rPr>
              <w:tab/>
            </w:r>
            <w:r>
              <w:rPr>
                <w:noProof/>
                <w:webHidden/>
              </w:rPr>
              <w:fldChar w:fldCharType="begin"/>
            </w:r>
            <w:r>
              <w:rPr>
                <w:noProof/>
                <w:webHidden/>
              </w:rPr>
              <w:instrText xml:space="preserve"> PAGEREF _Toc237868927 \h </w:instrText>
            </w:r>
            <w:r>
              <w:rPr>
                <w:noProof/>
                <w:webHidden/>
              </w:rPr>
            </w:r>
            <w:r>
              <w:rPr>
                <w:noProof/>
                <w:webHidden/>
              </w:rPr>
              <w:fldChar w:fldCharType="separate"/>
            </w:r>
            <w:r>
              <w:rPr>
                <w:noProof/>
                <w:webHidden/>
              </w:rPr>
              <w:t>19</w:t>
            </w:r>
            <w:r>
              <w:rPr>
                <w:noProof/>
                <w:webHidden/>
              </w:rPr>
              <w:fldChar w:fldCharType="end"/>
            </w:r>
          </w:hyperlink>
        </w:p>
        <w:p w:rsidR="00B2790D" w:rsidRDefault="00B2790D" w14:paraId="3387E82F" w14:textId="56D74A0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28">
            <w:r w:rsidRPr="0019044B">
              <w:rPr>
                <w:rStyle w:val="Hyperlink"/>
                <w:noProof/>
              </w:rPr>
              <w:t>6.1</w:t>
            </w:r>
            <w:r>
              <w:rPr>
                <w:rFonts w:asciiTheme="minorHAnsi" w:hAnsiTheme="minorHAnsi"/>
                <w:noProof/>
                <w:kern w:val="2"/>
                <w:sz w:val="24"/>
                <w:szCs w:val="24"/>
                <w:lang w:val="en-IE" w:eastAsia="en-IE"/>
                <w14:ligatures w14:val="standardContextual"/>
              </w:rPr>
              <w:tab/>
            </w:r>
            <w:r w:rsidRPr="0019044B">
              <w:rPr>
                <w:rStyle w:val="Hyperlink"/>
                <w:noProof/>
              </w:rPr>
              <w:t>Submission of Tenders</w:t>
            </w:r>
            <w:r>
              <w:rPr>
                <w:noProof/>
                <w:webHidden/>
              </w:rPr>
              <w:tab/>
            </w:r>
            <w:r>
              <w:rPr>
                <w:noProof/>
                <w:webHidden/>
              </w:rPr>
              <w:fldChar w:fldCharType="begin"/>
            </w:r>
            <w:r>
              <w:rPr>
                <w:noProof/>
                <w:webHidden/>
              </w:rPr>
              <w:instrText xml:space="preserve"> PAGEREF _Toc237868928 \h </w:instrText>
            </w:r>
            <w:r>
              <w:rPr>
                <w:noProof/>
                <w:webHidden/>
              </w:rPr>
            </w:r>
            <w:r>
              <w:rPr>
                <w:noProof/>
                <w:webHidden/>
              </w:rPr>
              <w:fldChar w:fldCharType="separate"/>
            </w:r>
            <w:r>
              <w:rPr>
                <w:noProof/>
                <w:webHidden/>
              </w:rPr>
              <w:t>19</w:t>
            </w:r>
            <w:r>
              <w:rPr>
                <w:noProof/>
                <w:webHidden/>
              </w:rPr>
              <w:fldChar w:fldCharType="end"/>
            </w:r>
          </w:hyperlink>
        </w:p>
        <w:p w:rsidR="00B2790D" w:rsidRDefault="00B2790D" w14:paraId="7FE31F0C" w14:textId="53CF421A">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29">
            <w:r w:rsidRPr="0019044B">
              <w:rPr>
                <w:rStyle w:val="Hyperlink"/>
                <w:noProof/>
              </w:rPr>
              <w:t>6.2</w:t>
            </w:r>
            <w:r>
              <w:rPr>
                <w:rFonts w:asciiTheme="minorHAnsi" w:hAnsiTheme="minorHAnsi"/>
                <w:noProof/>
                <w:kern w:val="2"/>
                <w:sz w:val="24"/>
                <w:szCs w:val="24"/>
                <w:lang w:val="en-IE" w:eastAsia="en-IE"/>
                <w14:ligatures w14:val="standardContextual"/>
              </w:rPr>
              <w:tab/>
            </w:r>
            <w:r w:rsidRPr="0019044B">
              <w:rPr>
                <w:rStyle w:val="Hyperlink"/>
                <w:noProof/>
              </w:rPr>
              <w:t>Closing date for Tenders</w:t>
            </w:r>
            <w:r>
              <w:rPr>
                <w:noProof/>
                <w:webHidden/>
              </w:rPr>
              <w:tab/>
            </w:r>
            <w:r>
              <w:rPr>
                <w:noProof/>
                <w:webHidden/>
              </w:rPr>
              <w:fldChar w:fldCharType="begin"/>
            </w:r>
            <w:r>
              <w:rPr>
                <w:noProof/>
                <w:webHidden/>
              </w:rPr>
              <w:instrText xml:space="preserve"> PAGEREF _Toc237868929 \h </w:instrText>
            </w:r>
            <w:r>
              <w:rPr>
                <w:noProof/>
                <w:webHidden/>
              </w:rPr>
            </w:r>
            <w:r>
              <w:rPr>
                <w:noProof/>
                <w:webHidden/>
              </w:rPr>
              <w:fldChar w:fldCharType="separate"/>
            </w:r>
            <w:r>
              <w:rPr>
                <w:noProof/>
                <w:webHidden/>
              </w:rPr>
              <w:t>19</w:t>
            </w:r>
            <w:r>
              <w:rPr>
                <w:noProof/>
                <w:webHidden/>
              </w:rPr>
              <w:fldChar w:fldCharType="end"/>
            </w:r>
          </w:hyperlink>
        </w:p>
        <w:p w:rsidR="00B2790D" w:rsidRDefault="00B2790D" w14:paraId="472B169B" w14:textId="7F828E9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30">
            <w:r w:rsidRPr="0019044B">
              <w:rPr>
                <w:rStyle w:val="Hyperlink"/>
                <w:noProof/>
              </w:rPr>
              <w:t>6.3</w:t>
            </w:r>
            <w:r>
              <w:rPr>
                <w:rFonts w:asciiTheme="minorHAnsi" w:hAnsiTheme="minorHAnsi"/>
                <w:noProof/>
                <w:kern w:val="2"/>
                <w:sz w:val="24"/>
                <w:szCs w:val="24"/>
                <w:lang w:val="en-IE" w:eastAsia="en-IE"/>
                <w14:ligatures w14:val="standardContextual"/>
              </w:rPr>
              <w:tab/>
            </w:r>
            <w:r w:rsidRPr="0019044B">
              <w:rPr>
                <w:rStyle w:val="Hyperlink"/>
                <w:noProof/>
              </w:rPr>
              <w:t>Queries</w:t>
            </w:r>
            <w:r>
              <w:rPr>
                <w:noProof/>
                <w:webHidden/>
              </w:rPr>
              <w:tab/>
            </w:r>
            <w:r>
              <w:rPr>
                <w:noProof/>
                <w:webHidden/>
              </w:rPr>
              <w:fldChar w:fldCharType="begin"/>
            </w:r>
            <w:r>
              <w:rPr>
                <w:noProof/>
                <w:webHidden/>
              </w:rPr>
              <w:instrText xml:space="preserve"> PAGEREF _Toc237868930 \h </w:instrText>
            </w:r>
            <w:r>
              <w:rPr>
                <w:noProof/>
                <w:webHidden/>
              </w:rPr>
            </w:r>
            <w:r>
              <w:rPr>
                <w:noProof/>
                <w:webHidden/>
              </w:rPr>
              <w:fldChar w:fldCharType="separate"/>
            </w:r>
            <w:r>
              <w:rPr>
                <w:noProof/>
                <w:webHidden/>
              </w:rPr>
              <w:t>19</w:t>
            </w:r>
            <w:r>
              <w:rPr>
                <w:noProof/>
                <w:webHidden/>
              </w:rPr>
              <w:fldChar w:fldCharType="end"/>
            </w:r>
          </w:hyperlink>
        </w:p>
        <w:p w:rsidR="00B2790D" w:rsidRDefault="00B2790D" w14:paraId="5B0F0CE7" w14:textId="237A41C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31">
            <w:r w:rsidRPr="0019044B">
              <w:rPr>
                <w:rStyle w:val="Hyperlink"/>
                <w:noProof/>
              </w:rPr>
              <w:t>6.4</w:t>
            </w:r>
            <w:r>
              <w:rPr>
                <w:rFonts w:asciiTheme="minorHAnsi" w:hAnsiTheme="minorHAnsi"/>
                <w:noProof/>
                <w:kern w:val="2"/>
                <w:sz w:val="24"/>
                <w:szCs w:val="24"/>
                <w:lang w:val="en-IE" w:eastAsia="en-IE"/>
                <w14:ligatures w14:val="standardContextual"/>
              </w:rPr>
              <w:tab/>
            </w:r>
            <w:r w:rsidRPr="0019044B">
              <w:rPr>
                <w:rStyle w:val="Hyperlink"/>
                <w:noProof/>
              </w:rPr>
              <w:t>Extension of Tender Period</w:t>
            </w:r>
            <w:r>
              <w:rPr>
                <w:noProof/>
                <w:webHidden/>
              </w:rPr>
              <w:tab/>
            </w:r>
            <w:r>
              <w:rPr>
                <w:noProof/>
                <w:webHidden/>
              </w:rPr>
              <w:fldChar w:fldCharType="begin"/>
            </w:r>
            <w:r>
              <w:rPr>
                <w:noProof/>
                <w:webHidden/>
              </w:rPr>
              <w:instrText xml:space="preserve"> PAGEREF _Toc237868931 \h </w:instrText>
            </w:r>
            <w:r>
              <w:rPr>
                <w:noProof/>
                <w:webHidden/>
              </w:rPr>
            </w:r>
            <w:r>
              <w:rPr>
                <w:noProof/>
                <w:webHidden/>
              </w:rPr>
              <w:fldChar w:fldCharType="separate"/>
            </w:r>
            <w:r>
              <w:rPr>
                <w:noProof/>
                <w:webHidden/>
              </w:rPr>
              <w:t>19</w:t>
            </w:r>
            <w:r>
              <w:rPr>
                <w:noProof/>
                <w:webHidden/>
              </w:rPr>
              <w:fldChar w:fldCharType="end"/>
            </w:r>
          </w:hyperlink>
        </w:p>
        <w:p w:rsidR="00B2790D" w:rsidRDefault="00B2790D" w14:paraId="6B6ED687" w14:textId="5F869419">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32">
            <w:r w:rsidRPr="0019044B">
              <w:rPr>
                <w:rStyle w:val="Hyperlink"/>
                <w:noProof/>
              </w:rPr>
              <w:t>6.5</w:t>
            </w:r>
            <w:r>
              <w:rPr>
                <w:rFonts w:asciiTheme="minorHAnsi" w:hAnsiTheme="minorHAnsi"/>
                <w:noProof/>
                <w:kern w:val="2"/>
                <w:sz w:val="24"/>
                <w:szCs w:val="24"/>
                <w:lang w:val="en-IE" w:eastAsia="en-IE"/>
                <w14:ligatures w14:val="standardContextual"/>
              </w:rPr>
              <w:tab/>
            </w:r>
            <w:r w:rsidRPr="0019044B">
              <w:rPr>
                <w:rStyle w:val="Hyperlink"/>
                <w:noProof/>
              </w:rPr>
              <w:t>Tender Validity Period</w:t>
            </w:r>
            <w:r>
              <w:rPr>
                <w:noProof/>
                <w:webHidden/>
              </w:rPr>
              <w:tab/>
            </w:r>
            <w:r>
              <w:rPr>
                <w:noProof/>
                <w:webHidden/>
              </w:rPr>
              <w:fldChar w:fldCharType="begin"/>
            </w:r>
            <w:r>
              <w:rPr>
                <w:noProof/>
                <w:webHidden/>
              </w:rPr>
              <w:instrText xml:space="preserve"> PAGEREF _Toc237868932 \h </w:instrText>
            </w:r>
            <w:r>
              <w:rPr>
                <w:noProof/>
                <w:webHidden/>
              </w:rPr>
            </w:r>
            <w:r>
              <w:rPr>
                <w:noProof/>
                <w:webHidden/>
              </w:rPr>
              <w:fldChar w:fldCharType="separate"/>
            </w:r>
            <w:r>
              <w:rPr>
                <w:noProof/>
                <w:webHidden/>
              </w:rPr>
              <w:t>20</w:t>
            </w:r>
            <w:r>
              <w:rPr>
                <w:noProof/>
                <w:webHidden/>
              </w:rPr>
              <w:fldChar w:fldCharType="end"/>
            </w:r>
          </w:hyperlink>
        </w:p>
        <w:p w:rsidR="00B2790D" w:rsidRDefault="00B2790D" w14:paraId="1628E65E" w14:textId="31BAD89E">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33">
            <w:r w:rsidRPr="0019044B">
              <w:rPr>
                <w:rStyle w:val="Hyperlink"/>
                <w:noProof/>
              </w:rPr>
              <w:t>6.6</w:t>
            </w:r>
            <w:r>
              <w:rPr>
                <w:rFonts w:asciiTheme="minorHAnsi" w:hAnsiTheme="minorHAnsi"/>
                <w:noProof/>
                <w:kern w:val="2"/>
                <w:sz w:val="24"/>
                <w:szCs w:val="24"/>
                <w:lang w:val="en-IE" w:eastAsia="en-IE"/>
                <w14:ligatures w14:val="standardContextual"/>
              </w:rPr>
              <w:tab/>
            </w:r>
            <w:r w:rsidRPr="0019044B">
              <w:rPr>
                <w:rStyle w:val="Hyperlink"/>
                <w:noProof/>
              </w:rPr>
              <w:t>Discrepancies between Documents</w:t>
            </w:r>
            <w:r>
              <w:rPr>
                <w:noProof/>
                <w:webHidden/>
              </w:rPr>
              <w:tab/>
            </w:r>
            <w:r>
              <w:rPr>
                <w:noProof/>
                <w:webHidden/>
              </w:rPr>
              <w:fldChar w:fldCharType="begin"/>
            </w:r>
            <w:r>
              <w:rPr>
                <w:noProof/>
                <w:webHidden/>
              </w:rPr>
              <w:instrText xml:space="preserve"> PAGEREF _Toc237868933 \h </w:instrText>
            </w:r>
            <w:r>
              <w:rPr>
                <w:noProof/>
                <w:webHidden/>
              </w:rPr>
            </w:r>
            <w:r>
              <w:rPr>
                <w:noProof/>
                <w:webHidden/>
              </w:rPr>
              <w:fldChar w:fldCharType="separate"/>
            </w:r>
            <w:r>
              <w:rPr>
                <w:noProof/>
                <w:webHidden/>
              </w:rPr>
              <w:t>20</w:t>
            </w:r>
            <w:r>
              <w:rPr>
                <w:noProof/>
                <w:webHidden/>
              </w:rPr>
              <w:fldChar w:fldCharType="end"/>
            </w:r>
          </w:hyperlink>
        </w:p>
        <w:p w:rsidR="00B2790D" w:rsidRDefault="00B2790D" w14:paraId="3A1A5839" w14:textId="0917B2C2">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34">
            <w:r w:rsidRPr="0019044B">
              <w:rPr>
                <w:rStyle w:val="Hyperlink"/>
                <w:noProof/>
              </w:rPr>
              <w:t>6.7</w:t>
            </w:r>
            <w:r>
              <w:rPr>
                <w:rFonts w:asciiTheme="minorHAnsi" w:hAnsiTheme="minorHAnsi"/>
                <w:noProof/>
                <w:kern w:val="2"/>
                <w:sz w:val="24"/>
                <w:szCs w:val="24"/>
                <w:lang w:val="en-IE" w:eastAsia="en-IE"/>
                <w14:ligatures w14:val="standardContextual"/>
              </w:rPr>
              <w:tab/>
            </w:r>
            <w:r w:rsidRPr="0019044B">
              <w:rPr>
                <w:rStyle w:val="Hyperlink"/>
                <w:noProof/>
              </w:rPr>
              <w:t>Formatting of Tenderers / Amendment of Tender Documentation</w:t>
            </w:r>
            <w:r>
              <w:rPr>
                <w:noProof/>
                <w:webHidden/>
              </w:rPr>
              <w:tab/>
            </w:r>
            <w:r>
              <w:rPr>
                <w:noProof/>
                <w:webHidden/>
              </w:rPr>
              <w:fldChar w:fldCharType="begin"/>
            </w:r>
            <w:r>
              <w:rPr>
                <w:noProof/>
                <w:webHidden/>
              </w:rPr>
              <w:instrText xml:space="preserve"> PAGEREF _Toc237868934 \h </w:instrText>
            </w:r>
            <w:r>
              <w:rPr>
                <w:noProof/>
                <w:webHidden/>
              </w:rPr>
            </w:r>
            <w:r>
              <w:rPr>
                <w:noProof/>
                <w:webHidden/>
              </w:rPr>
              <w:fldChar w:fldCharType="separate"/>
            </w:r>
            <w:r>
              <w:rPr>
                <w:noProof/>
                <w:webHidden/>
              </w:rPr>
              <w:t>20</w:t>
            </w:r>
            <w:r>
              <w:rPr>
                <w:noProof/>
                <w:webHidden/>
              </w:rPr>
              <w:fldChar w:fldCharType="end"/>
            </w:r>
          </w:hyperlink>
        </w:p>
        <w:p w:rsidR="00B2790D" w:rsidRDefault="00B2790D" w14:paraId="1FB765C4" w14:textId="1C479953">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35">
            <w:r w:rsidRPr="0019044B">
              <w:rPr>
                <w:rStyle w:val="Hyperlink"/>
                <w:noProof/>
              </w:rPr>
              <w:t>6.8</w:t>
            </w:r>
            <w:r>
              <w:rPr>
                <w:rFonts w:asciiTheme="minorHAnsi" w:hAnsiTheme="minorHAnsi"/>
                <w:noProof/>
                <w:kern w:val="2"/>
                <w:sz w:val="24"/>
                <w:szCs w:val="24"/>
                <w:lang w:val="en-IE" w:eastAsia="en-IE"/>
                <w14:ligatures w14:val="standardContextual"/>
              </w:rPr>
              <w:tab/>
            </w:r>
            <w:r w:rsidRPr="0019044B">
              <w:rPr>
                <w:rStyle w:val="Hyperlink"/>
                <w:noProof/>
              </w:rPr>
              <w:t>Collusive Tendering</w:t>
            </w:r>
            <w:r>
              <w:rPr>
                <w:noProof/>
                <w:webHidden/>
              </w:rPr>
              <w:tab/>
            </w:r>
            <w:r>
              <w:rPr>
                <w:noProof/>
                <w:webHidden/>
              </w:rPr>
              <w:fldChar w:fldCharType="begin"/>
            </w:r>
            <w:r>
              <w:rPr>
                <w:noProof/>
                <w:webHidden/>
              </w:rPr>
              <w:instrText xml:space="preserve"> PAGEREF _Toc237868935 \h </w:instrText>
            </w:r>
            <w:r>
              <w:rPr>
                <w:noProof/>
                <w:webHidden/>
              </w:rPr>
            </w:r>
            <w:r>
              <w:rPr>
                <w:noProof/>
                <w:webHidden/>
              </w:rPr>
              <w:fldChar w:fldCharType="separate"/>
            </w:r>
            <w:r>
              <w:rPr>
                <w:noProof/>
                <w:webHidden/>
              </w:rPr>
              <w:t>20</w:t>
            </w:r>
            <w:r>
              <w:rPr>
                <w:noProof/>
                <w:webHidden/>
              </w:rPr>
              <w:fldChar w:fldCharType="end"/>
            </w:r>
          </w:hyperlink>
        </w:p>
        <w:p w:rsidR="00B2790D" w:rsidRDefault="00B2790D" w14:paraId="59C7C89F" w14:textId="677C34F3">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36">
            <w:r w:rsidRPr="0019044B">
              <w:rPr>
                <w:rStyle w:val="Hyperlink"/>
                <w:noProof/>
              </w:rPr>
              <w:t>6.9</w:t>
            </w:r>
            <w:r>
              <w:rPr>
                <w:rFonts w:asciiTheme="minorHAnsi" w:hAnsiTheme="minorHAnsi"/>
                <w:noProof/>
                <w:kern w:val="2"/>
                <w:sz w:val="24"/>
                <w:szCs w:val="24"/>
                <w:lang w:val="en-IE" w:eastAsia="en-IE"/>
                <w14:ligatures w14:val="standardContextual"/>
              </w:rPr>
              <w:tab/>
            </w:r>
            <w:r w:rsidRPr="0019044B">
              <w:rPr>
                <w:rStyle w:val="Hyperlink"/>
                <w:noProof/>
              </w:rPr>
              <w:t>Confidentiality</w:t>
            </w:r>
            <w:r>
              <w:rPr>
                <w:noProof/>
                <w:webHidden/>
              </w:rPr>
              <w:tab/>
            </w:r>
            <w:r>
              <w:rPr>
                <w:noProof/>
                <w:webHidden/>
              </w:rPr>
              <w:fldChar w:fldCharType="begin"/>
            </w:r>
            <w:r>
              <w:rPr>
                <w:noProof/>
                <w:webHidden/>
              </w:rPr>
              <w:instrText xml:space="preserve"> PAGEREF _Toc237868936 \h </w:instrText>
            </w:r>
            <w:r>
              <w:rPr>
                <w:noProof/>
                <w:webHidden/>
              </w:rPr>
            </w:r>
            <w:r>
              <w:rPr>
                <w:noProof/>
                <w:webHidden/>
              </w:rPr>
              <w:fldChar w:fldCharType="separate"/>
            </w:r>
            <w:r>
              <w:rPr>
                <w:noProof/>
                <w:webHidden/>
              </w:rPr>
              <w:t>20</w:t>
            </w:r>
            <w:r>
              <w:rPr>
                <w:noProof/>
                <w:webHidden/>
              </w:rPr>
              <w:fldChar w:fldCharType="end"/>
            </w:r>
          </w:hyperlink>
        </w:p>
        <w:p w:rsidR="00B2790D" w:rsidRDefault="00B2790D" w14:paraId="60687358" w14:textId="0D1A1701">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37">
            <w:r w:rsidRPr="0019044B">
              <w:rPr>
                <w:rStyle w:val="Hyperlink"/>
                <w:noProof/>
              </w:rPr>
              <w:t>6.10</w:t>
            </w:r>
            <w:r>
              <w:rPr>
                <w:rFonts w:asciiTheme="minorHAnsi" w:hAnsiTheme="minorHAnsi"/>
                <w:noProof/>
                <w:kern w:val="2"/>
                <w:sz w:val="24"/>
                <w:szCs w:val="24"/>
                <w:lang w:val="en-IE" w:eastAsia="en-IE"/>
                <w14:ligatures w14:val="standardContextual"/>
              </w:rPr>
              <w:tab/>
            </w:r>
            <w:r w:rsidRPr="0019044B">
              <w:rPr>
                <w:rStyle w:val="Hyperlink"/>
                <w:noProof/>
              </w:rPr>
              <w:t>Clarification of Tenders</w:t>
            </w:r>
            <w:r>
              <w:rPr>
                <w:noProof/>
                <w:webHidden/>
              </w:rPr>
              <w:tab/>
            </w:r>
            <w:r>
              <w:rPr>
                <w:noProof/>
                <w:webHidden/>
              </w:rPr>
              <w:fldChar w:fldCharType="begin"/>
            </w:r>
            <w:r>
              <w:rPr>
                <w:noProof/>
                <w:webHidden/>
              </w:rPr>
              <w:instrText xml:space="preserve"> PAGEREF _Toc237868937 \h </w:instrText>
            </w:r>
            <w:r>
              <w:rPr>
                <w:noProof/>
                <w:webHidden/>
              </w:rPr>
            </w:r>
            <w:r>
              <w:rPr>
                <w:noProof/>
                <w:webHidden/>
              </w:rPr>
              <w:fldChar w:fldCharType="separate"/>
            </w:r>
            <w:r>
              <w:rPr>
                <w:noProof/>
                <w:webHidden/>
              </w:rPr>
              <w:t>20</w:t>
            </w:r>
            <w:r>
              <w:rPr>
                <w:noProof/>
                <w:webHidden/>
              </w:rPr>
              <w:fldChar w:fldCharType="end"/>
            </w:r>
          </w:hyperlink>
        </w:p>
        <w:p w:rsidR="00B2790D" w:rsidRDefault="00B2790D" w14:paraId="221DF347" w14:textId="0E7BF72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38">
            <w:r w:rsidRPr="0019044B">
              <w:rPr>
                <w:rStyle w:val="Hyperlink"/>
                <w:noProof/>
              </w:rPr>
              <w:t>6.11</w:t>
            </w:r>
            <w:r>
              <w:rPr>
                <w:rFonts w:asciiTheme="minorHAnsi" w:hAnsiTheme="minorHAnsi"/>
                <w:noProof/>
                <w:kern w:val="2"/>
                <w:sz w:val="24"/>
                <w:szCs w:val="24"/>
                <w:lang w:val="en-IE" w:eastAsia="en-IE"/>
                <w14:ligatures w14:val="standardContextual"/>
              </w:rPr>
              <w:tab/>
            </w:r>
            <w:r w:rsidRPr="0019044B">
              <w:rPr>
                <w:rStyle w:val="Hyperlink"/>
                <w:noProof/>
              </w:rPr>
              <w:t>Correction of Errors</w:t>
            </w:r>
            <w:r>
              <w:rPr>
                <w:noProof/>
                <w:webHidden/>
              </w:rPr>
              <w:tab/>
            </w:r>
            <w:r>
              <w:rPr>
                <w:noProof/>
                <w:webHidden/>
              </w:rPr>
              <w:fldChar w:fldCharType="begin"/>
            </w:r>
            <w:r>
              <w:rPr>
                <w:noProof/>
                <w:webHidden/>
              </w:rPr>
              <w:instrText xml:space="preserve"> PAGEREF _Toc237868938 \h </w:instrText>
            </w:r>
            <w:r>
              <w:rPr>
                <w:noProof/>
                <w:webHidden/>
              </w:rPr>
            </w:r>
            <w:r>
              <w:rPr>
                <w:noProof/>
                <w:webHidden/>
              </w:rPr>
              <w:fldChar w:fldCharType="separate"/>
            </w:r>
            <w:r>
              <w:rPr>
                <w:noProof/>
                <w:webHidden/>
              </w:rPr>
              <w:t>21</w:t>
            </w:r>
            <w:r>
              <w:rPr>
                <w:noProof/>
                <w:webHidden/>
              </w:rPr>
              <w:fldChar w:fldCharType="end"/>
            </w:r>
          </w:hyperlink>
        </w:p>
        <w:p w:rsidR="00B2790D" w:rsidRDefault="00B2790D" w14:paraId="720AAB61" w14:textId="5A8B0F48">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39">
            <w:r w:rsidRPr="0019044B">
              <w:rPr>
                <w:rStyle w:val="Hyperlink"/>
                <w:noProof/>
              </w:rPr>
              <w:t>6.12</w:t>
            </w:r>
            <w:r>
              <w:rPr>
                <w:rFonts w:asciiTheme="minorHAnsi" w:hAnsiTheme="minorHAnsi"/>
                <w:noProof/>
                <w:kern w:val="2"/>
                <w:sz w:val="24"/>
                <w:szCs w:val="24"/>
                <w:lang w:val="en-IE" w:eastAsia="en-IE"/>
                <w14:ligatures w14:val="standardContextual"/>
              </w:rPr>
              <w:tab/>
            </w:r>
            <w:r w:rsidRPr="0019044B">
              <w:rPr>
                <w:rStyle w:val="Hyperlink"/>
                <w:noProof/>
              </w:rPr>
              <w:t>Change in the Composition of a Tenderer</w:t>
            </w:r>
            <w:r>
              <w:rPr>
                <w:noProof/>
                <w:webHidden/>
              </w:rPr>
              <w:tab/>
            </w:r>
            <w:r>
              <w:rPr>
                <w:noProof/>
                <w:webHidden/>
              </w:rPr>
              <w:fldChar w:fldCharType="begin"/>
            </w:r>
            <w:r>
              <w:rPr>
                <w:noProof/>
                <w:webHidden/>
              </w:rPr>
              <w:instrText xml:space="preserve"> PAGEREF _Toc237868939 \h </w:instrText>
            </w:r>
            <w:r>
              <w:rPr>
                <w:noProof/>
                <w:webHidden/>
              </w:rPr>
            </w:r>
            <w:r>
              <w:rPr>
                <w:noProof/>
                <w:webHidden/>
              </w:rPr>
              <w:fldChar w:fldCharType="separate"/>
            </w:r>
            <w:r>
              <w:rPr>
                <w:noProof/>
                <w:webHidden/>
              </w:rPr>
              <w:t>21</w:t>
            </w:r>
            <w:r>
              <w:rPr>
                <w:noProof/>
                <w:webHidden/>
              </w:rPr>
              <w:fldChar w:fldCharType="end"/>
            </w:r>
          </w:hyperlink>
        </w:p>
        <w:p w:rsidR="00B2790D" w:rsidRDefault="00B2790D" w14:paraId="1E5D981C" w14:textId="6A8180AC">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40">
            <w:r w:rsidRPr="0019044B">
              <w:rPr>
                <w:rStyle w:val="Hyperlink"/>
                <w:noProof/>
              </w:rPr>
              <w:t>6.13</w:t>
            </w:r>
            <w:r>
              <w:rPr>
                <w:rFonts w:asciiTheme="minorHAnsi" w:hAnsiTheme="minorHAnsi"/>
                <w:noProof/>
                <w:kern w:val="2"/>
                <w:sz w:val="24"/>
                <w:szCs w:val="24"/>
                <w:lang w:val="en-IE" w:eastAsia="en-IE"/>
                <w14:ligatures w14:val="standardContextual"/>
              </w:rPr>
              <w:tab/>
            </w:r>
            <w:r w:rsidRPr="0019044B">
              <w:rPr>
                <w:rStyle w:val="Hyperlink"/>
                <w:noProof/>
              </w:rPr>
              <w:t>Interference and Inducement to Purchase</w:t>
            </w:r>
            <w:r>
              <w:rPr>
                <w:noProof/>
                <w:webHidden/>
              </w:rPr>
              <w:tab/>
            </w:r>
            <w:r>
              <w:rPr>
                <w:noProof/>
                <w:webHidden/>
              </w:rPr>
              <w:fldChar w:fldCharType="begin"/>
            </w:r>
            <w:r>
              <w:rPr>
                <w:noProof/>
                <w:webHidden/>
              </w:rPr>
              <w:instrText xml:space="preserve"> PAGEREF _Toc237868940 \h </w:instrText>
            </w:r>
            <w:r>
              <w:rPr>
                <w:noProof/>
                <w:webHidden/>
              </w:rPr>
            </w:r>
            <w:r>
              <w:rPr>
                <w:noProof/>
                <w:webHidden/>
              </w:rPr>
              <w:fldChar w:fldCharType="separate"/>
            </w:r>
            <w:r>
              <w:rPr>
                <w:noProof/>
                <w:webHidden/>
              </w:rPr>
              <w:t>21</w:t>
            </w:r>
            <w:r>
              <w:rPr>
                <w:noProof/>
                <w:webHidden/>
              </w:rPr>
              <w:fldChar w:fldCharType="end"/>
            </w:r>
          </w:hyperlink>
        </w:p>
        <w:p w:rsidR="00B2790D" w:rsidRDefault="00B2790D" w14:paraId="07A124FF" w14:textId="733F1195">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41">
            <w:r w:rsidRPr="0019044B">
              <w:rPr>
                <w:rStyle w:val="Hyperlink"/>
                <w:noProof/>
              </w:rPr>
              <w:t>6.14</w:t>
            </w:r>
            <w:r>
              <w:rPr>
                <w:rFonts w:asciiTheme="minorHAnsi" w:hAnsiTheme="minorHAnsi"/>
                <w:noProof/>
                <w:kern w:val="2"/>
                <w:sz w:val="24"/>
                <w:szCs w:val="24"/>
                <w:lang w:val="en-IE" w:eastAsia="en-IE"/>
                <w14:ligatures w14:val="standardContextual"/>
              </w:rPr>
              <w:tab/>
            </w:r>
            <w:r w:rsidRPr="0019044B">
              <w:rPr>
                <w:rStyle w:val="Hyperlink"/>
                <w:noProof/>
              </w:rPr>
              <w:t>Conflict of Interest</w:t>
            </w:r>
            <w:r>
              <w:rPr>
                <w:noProof/>
                <w:webHidden/>
              </w:rPr>
              <w:tab/>
            </w:r>
            <w:r>
              <w:rPr>
                <w:noProof/>
                <w:webHidden/>
              </w:rPr>
              <w:fldChar w:fldCharType="begin"/>
            </w:r>
            <w:r>
              <w:rPr>
                <w:noProof/>
                <w:webHidden/>
              </w:rPr>
              <w:instrText xml:space="preserve"> PAGEREF _Toc237868941 \h </w:instrText>
            </w:r>
            <w:r>
              <w:rPr>
                <w:noProof/>
                <w:webHidden/>
              </w:rPr>
            </w:r>
            <w:r>
              <w:rPr>
                <w:noProof/>
                <w:webHidden/>
              </w:rPr>
              <w:fldChar w:fldCharType="separate"/>
            </w:r>
            <w:r>
              <w:rPr>
                <w:noProof/>
                <w:webHidden/>
              </w:rPr>
              <w:t>21</w:t>
            </w:r>
            <w:r>
              <w:rPr>
                <w:noProof/>
                <w:webHidden/>
              </w:rPr>
              <w:fldChar w:fldCharType="end"/>
            </w:r>
          </w:hyperlink>
        </w:p>
        <w:p w:rsidR="00B2790D" w:rsidRDefault="00B2790D" w14:paraId="4C14EE4D" w14:textId="70029100">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42">
            <w:r w:rsidRPr="0019044B">
              <w:rPr>
                <w:rStyle w:val="Hyperlink"/>
                <w:noProof/>
              </w:rPr>
              <w:t>6.15</w:t>
            </w:r>
            <w:r>
              <w:rPr>
                <w:rFonts w:asciiTheme="minorHAnsi" w:hAnsiTheme="minorHAnsi"/>
                <w:noProof/>
                <w:kern w:val="2"/>
                <w:sz w:val="24"/>
                <w:szCs w:val="24"/>
                <w:lang w:val="en-IE" w:eastAsia="en-IE"/>
                <w14:ligatures w14:val="standardContextual"/>
              </w:rPr>
              <w:tab/>
            </w:r>
            <w:r w:rsidRPr="0019044B">
              <w:rPr>
                <w:rStyle w:val="Hyperlink"/>
                <w:noProof/>
              </w:rPr>
              <w:t>Publicity</w:t>
            </w:r>
            <w:r>
              <w:rPr>
                <w:noProof/>
                <w:webHidden/>
              </w:rPr>
              <w:tab/>
            </w:r>
            <w:r>
              <w:rPr>
                <w:noProof/>
                <w:webHidden/>
              </w:rPr>
              <w:fldChar w:fldCharType="begin"/>
            </w:r>
            <w:r>
              <w:rPr>
                <w:noProof/>
                <w:webHidden/>
              </w:rPr>
              <w:instrText xml:space="preserve"> PAGEREF _Toc237868942 \h </w:instrText>
            </w:r>
            <w:r>
              <w:rPr>
                <w:noProof/>
                <w:webHidden/>
              </w:rPr>
            </w:r>
            <w:r>
              <w:rPr>
                <w:noProof/>
                <w:webHidden/>
              </w:rPr>
              <w:fldChar w:fldCharType="separate"/>
            </w:r>
            <w:r>
              <w:rPr>
                <w:noProof/>
                <w:webHidden/>
              </w:rPr>
              <w:t>22</w:t>
            </w:r>
            <w:r>
              <w:rPr>
                <w:noProof/>
                <w:webHidden/>
              </w:rPr>
              <w:fldChar w:fldCharType="end"/>
            </w:r>
          </w:hyperlink>
        </w:p>
        <w:p w:rsidR="00B2790D" w:rsidRDefault="00B2790D" w14:paraId="5A06EB7E" w14:textId="617725E0">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43">
            <w:r w:rsidRPr="0019044B">
              <w:rPr>
                <w:rStyle w:val="Hyperlink"/>
                <w:noProof/>
              </w:rPr>
              <w:t>6.16</w:t>
            </w:r>
            <w:r>
              <w:rPr>
                <w:rFonts w:asciiTheme="minorHAnsi" w:hAnsiTheme="minorHAnsi"/>
                <w:noProof/>
                <w:kern w:val="2"/>
                <w:sz w:val="24"/>
                <w:szCs w:val="24"/>
                <w:lang w:val="en-IE" w:eastAsia="en-IE"/>
                <w14:ligatures w14:val="standardContextual"/>
              </w:rPr>
              <w:tab/>
            </w:r>
            <w:r w:rsidRPr="0019044B">
              <w:rPr>
                <w:rStyle w:val="Hyperlink"/>
                <w:noProof/>
              </w:rPr>
              <w:t>Right Not to Award</w:t>
            </w:r>
            <w:r>
              <w:rPr>
                <w:noProof/>
                <w:webHidden/>
              </w:rPr>
              <w:tab/>
            </w:r>
            <w:r>
              <w:rPr>
                <w:noProof/>
                <w:webHidden/>
              </w:rPr>
              <w:fldChar w:fldCharType="begin"/>
            </w:r>
            <w:r>
              <w:rPr>
                <w:noProof/>
                <w:webHidden/>
              </w:rPr>
              <w:instrText xml:space="preserve"> PAGEREF _Toc237868943 \h </w:instrText>
            </w:r>
            <w:r>
              <w:rPr>
                <w:noProof/>
                <w:webHidden/>
              </w:rPr>
            </w:r>
            <w:r>
              <w:rPr>
                <w:noProof/>
                <w:webHidden/>
              </w:rPr>
              <w:fldChar w:fldCharType="separate"/>
            </w:r>
            <w:r>
              <w:rPr>
                <w:noProof/>
                <w:webHidden/>
              </w:rPr>
              <w:t>22</w:t>
            </w:r>
            <w:r>
              <w:rPr>
                <w:noProof/>
                <w:webHidden/>
              </w:rPr>
              <w:fldChar w:fldCharType="end"/>
            </w:r>
          </w:hyperlink>
        </w:p>
        <w:p w:rsidR="00B2790D" w:rsidRDefault="00B2790D" w14:paraId="568533B6" w14:textId="7B2BE80C">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44">
            <w:r w:rsidRPr="0019044B">
              <w:rPr>
                <w:rStyle w:val="Hyperlink"/>
                <w:noProof/>
              </w:rPr>
              <w:t>6.17</w:t>
            </w:r>
            <w:r>
              <w:rPr>
                <w:rFonts w:asciiTheme="minorHAnsi" w:hAnsiTheme="minorHAnsi"/>
                <w:noProof/>
                <w:kern w:val="2"/>
                <w:sz w:val="24"/>
                <w:szCs w:val="24"/>
                <w:lang w:val="en-IE" w:eastAsia="en-IE"/>
                <w14:ligatures w14:val="standardContextual"/>
              </w:rPr>
              <w:tab/>
            </w:r>
            <w:r w:rsidRPr="0019044B">
              <w:rPr>
                <w:rStyle w:val="Hyperlink"/>
                <w:noProof/>
              </w:rPr>
              <w:t>Notification of Tender Evaluations</w:t>
            </w:r>
            <w:r>
              <w:rPr>
                <w:noProof/>
                <w:webHidden/>
              </w:rPr>
              <w:tab/>
            </w:r>
            <w:r>
              <w:rPr>
                <w:noProof/>
                <w:webHidden/>
              </w:rPr>
              <w:fldChar w:fldCharType="begin"/>
            </w:r>
            <w:r>
              <w:rPr>
                <w:noProof/>
                <w:webHidden/>
              </w:rPr>
              <w:instrText xml:space="preserve"> PAGEREF _Toc237868944 \h </w:instrText>
            </w:r>
            <w:r>
              <w:rPr>
                <w:noProof/>
                <w:webHidden/>
              </w:rPr>
            </w:r>
            <w:r>
              <w:rPr>
                <w:noProof/>
                <w:webHidden/>
              </w:rPr>
              <w:fldChar w:fldCharType="separate"/>
            </w:r>
            <w:r>
              <w:rPr>
                <w:noProof/>
                <w:webHidden/>
              </w:rPr>
              <w:t>22</w:t>
            </w:r>
            <w:r>
              <w:rPr>
                <w:noProof/>
                <w:webHidden/>
              </w:rPr>
              <w:fldChar w:fldCharType="end"/>
            </w:r>
          </w:hyperlink>
        </w:p>
        <w:p w:rsidR="00B2790D" w:rsidRDefault="00B2790D" w14:paraId="4F1DBF62" w14:textId="5A46819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45">
            <w:r w:rsidRPr="0019044B">
              <w:rPr>
                <w:rStyle w:val="Hyperlink"/>
                <w:noProof/>
              </w:rPr>
              <w:t>6.18</w:t>
            </w:r>
            <w:r>
              <w:rPr>
                <w:rFonts w:asciiTheme="minorHAnsi" w:hAnsiTheme="minorHAnsi"/>
                <w:noProof/>
                <w:kern w:val="2"/>
                <w:sz w:val="24"/>
                <w:szCs w:val="24"/>
                <w:lang w:val="en-IE" w:eastAsia="en-IE"/>
                <w14:ligatures w14:val="standardContextual"/>
              </w:rPr>
              <w:tab/>
            </w:r>
            <w:r w:rsidRPr="0019044B">
              <w:rPr>
                <w:rStyle w:val="Hyperlink"/>
                <w:noProof/>
              </w:rPr>
              <w:t>Award Notices</w:t>
            </w:r>
            <w:r>
              <w:rPr>
                <w:noProof/>
                <w:webHidden/>
              </w:rPr>
              <w:tab/>
            </w:r>
            <w:r>
              <w:rPr>
                <w:noProof/>
                <w:webHidden/>
              </w:rPr>
              <w:fldChar w:fldCharType="begin"/>
            </w:r>
            <w:r>
              <w:rPr>
                <w:noProof/>
                <w:webHidden/>
              </w:rPr>
              <w:instrText xml:space="preserve"> PAGEREF _Toc237868945 \h </w:instrText>
            </w:r>
            <w:r>
              <w:rPr>
                <w:noProof/>
                <w:webHidden/>
              </w:rPr>
            </w:r>
            <w:r>
              <w:rPr>
                <w:noProof/>
                <w:webHidden/>
              </w:rPr>
              <w:fldChar w:fldCharType="separate"/>
            </w:r>
            <w:r>
              <w:rPr>
                <w:noProof/>
                <w:webHidden/>
              </w:rPr>
              <w:t>22</w:t>
            </w:r>
            <w:r>
              <w:rPr>
                <w:noProof/>
                <w:webHidden/>
              </w:rPr>
              <w:fldChar w:fldCharType="end"/>
            </w:r>
          </w:hyperlink>
        </w:p>
        <w:p w:rsidR="00B2790D" w:rsidRDefault="00B2790D" w14:paraId="4343EC84" w14:textId="57887F97">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46">
            <w:r w:rsidRPr="0019044B">
              <w:rPr>
                <w:rStyle w:val="Hyperlink"/>
                <w:noProof/>
              </w:rPr>
              <w:t>6.19</w:t>
            </w:r>
            <w:r>
              <w:rPr>
                <w:rFonts w:asciiTheme="minorHAnsi" w:hAnsiTheme="minorHAnsi"/>
                <w:noProof/>
                <w:kern w:val="2"/>
                <w:sz w:val="24"/>
                <w:szCs w:val="24"/>
                <w:lang w:val="en-IE" w:eastAsia="en-IE"/>
                <w14:ligatures w14:val="standardContextual"/>
              </w:rPr>
              <w:tab/>
            </w:r>
            <w:r w:rsidRPr="0019044B">
              <w:rPr>
                <w:rStyle w:val="Hyperlink"/>
                <w:noProof/>
              </w:rPr>
              <w:t>Policy on Personal Debriefings</w:t>
            </w:r>
            <w:r>
              <w:rPr>
                <w:noProof/>
                <w:webHidden/>
              </w:rPr>
              <w:tab/>
            </w:r>
            <w:r>
              <w:rPr>
                <w:noProof/>
                <w:webHidden/>
              </w:rPr>
              <w:fldChar w:fldCharType="begin"/>
            </w:r>
            <w:r>
              <w:rPr>
                <w:noProof/>
                <w:webHidden/>
              </w:rPr>
              <w:instrText xml:space="preserve"> PAGEREF _Toc237868946 \h </w:instrText>
            </w:r>
            <w:r>
              <w:rPr>
                <w:noProof/>
                <w:webHidden/>
              </w:rPr>
            </w:r>
            <w:r>
              <w:rPr>
                <w:noProof/>
                <w:webHidden/>
              </w:rPr>
              <w:fldChar w:fldCharType="separate"/>
            </w:r>
            <w:r>
              <w:rPr>
                <w:noProof/>
                <w:webHidden/>
              </w:rPr>
              <w:t>22</w:t>
            </w:r>
            <w:r>
              <w:rPr>
                <w:noProof/>
                <w:webHidden/>
              </w:rPr>
              <w:fldChar w:fldCharType="end"/>
            </w:r>
          </w:hyperlink>
        </w:p>
        <w:p w:rsidR="00B2790D" w:rsidRDefault="00B2790D" w14:paraId="1FD55C98" w14:textId="7FE9BB3B">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47">
            <w:r w:rsidRPr="0019044B">
              <w:rPr>
                <w:rStyle w:val="Hyperlink"/>
                <w:noProof/>
              </w:rPr>
              <w:t>6.20</w:t>
            </w:r>
            <w:r>
              <w:rPr>
                <w:rFonts w:asciiTheme="minorHAnsi" w:hAnsiTheme="minorHAnsi"/>
                <w:noProof/>
                <w:kern w:val="2"/>
                <w:sz w:val="24"/>
                <w:szCs w:val="24"/>
                <w:lang w:val="en-IE" w:eastAsia="en-IE"/>
                <w14:ligatures w14:val="standardContextual"/>
              </w:rPr>
              <w:tab/>
            </w:r>
            <w:r w:rsidRPr="0019044B">
              <w:rPr>
                <w:rStyle w:val="Hyperlink"/>
                <w:noProof/>
              </w:rPr>
              <w:t>Copyright</w:t>
            </w:r>
            <w:r>
              <w:rPr>
                <w:noProof/>
                <w:webHidden/>
              </w:rPr>
              <w:tab/>
            </w:r>
            <w:r>
              <w:rPr>
                <w:noProof/>
                <w:webHidden/>
              </w:rPr>
              <w:fldChar w:fldCharType="begin"/>
            </w:r>
            <w:r>
              <w:rPr>
                <w:noProof/>
                <w:webHidden/>
              </w:rPr>
              <w:instrText xml:space="preserve"> PAGEREF _Toc237868947 \h </w:instrText>
            </w:r>
            <w:r>
              <w:rPr>
                <w:noProof/>
                <w:webHidden/>
              </w:rPr>
            </w:r>
            <w:r>
              <w:rPr>
                <w:noProof/>
                <w:webHidden/>
              </w:rPr>
              <w:fldChar w:fldCharType="separate"/>
            </w:r>
            <w:r>
              <w:rPr>
                <w:noProof/>
                <w:webHidden/>
              </w:rPr>
              <w:t>23</w:t>
            </w:r>
            <w:r>
              <w:rPr>
                <w:noProof/>
                <w:webHidden/>
              </w:rPr>
              <w:fldChar w:fldCharType="end"/>
            </w:r>
          </w:hyperlink>
        </w:p>
        <w:p w:rsidR="00B2790D" w:rsidRDefault="00B2790D" w14:paraId="574E087C" w14:textId="349F355F">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48">
            <w:r w:rsidRPr="0019044B">
              <w:rPr>
                <w:rStyle w:val="Hyperlink"/>
                <w:noProof/>
              </w:rPr>
              <w:t>6.21</w:t>
            </w:r>
            <w:r>
              <w:rPr>
                <w:rFonts w:asciiTheme="minorHAnsi" w:hAnsiTheme="minorHAnsi"/>
                <w:noProof/>
                <w:kern w:val="2"/>
                <w:sz w:val="24"/>
                <w:szCs w:val="24"/>
                <w:lang w:val="en-IE" w:eastAsia="en-IE"/>
                <w14:ligatures w14:val="standardContextual"/>
              </w:rPr>
              <w:tab/>
            </w:r>
            <w:r w:rsidRPr="0019044B">
              <w:rPr>
                <w:rStyle w:val="Hyperlink"/>
                <w:noProof/>
              </w:rPr>
              <w:t>Brand Names, etc.</w:t>
            </w:r>
            <w:r>
              <w:rPr>
                <w:noProof/>
                <w:webHidden/>
              </w:rPr>
              <w:tab/>
            </w:r>
            <w:r>
              <w:rPr>
                <w:noProof/>
                <w:webHidden/>
              </w:rPr>
              <w:fldChar w:fldCharType="begin"/>
            </w:r>
            <w:r>
              <w:rPr>
                <w:noProof/>
                <w:webHidden/>
              </w:rPr>
              <w:instrText xml:space="preserve"> PAGEREF _Toc237868948 \h </w:instrText>
            </w:r>
            <w:r>
              <w:rPr>
                <w:noProof/>
                <w:webHidden/>
              </w:rPr>
            </w:r>
            <w:r>
              <w:rPr>
                <w:noProof/>
                <w:webHidden/>
              </w:rPr>
              <w:fldChar w:fldCharType="separate"/>
            </w:r>
            <w:r>
              <w:rPr>
                <w:noProof/>
                <w:webHidden/>
              </w:rPr>
              <w:t>23</w:t>
            </w:r>
            <w:r>
              <w:rPr>
                <w:noProof/>
                <w:webHidden/>
              </w:rPr>
              <w:fldChar w:fldCharType="end"/>
            </w:r>
          </w:hyperlink>
        </w:p>
        <w:p w:rsidR="00B2790D" w:rsidRDefault="00B2790D" w14:paraId="67A87202" w14:textId="5D939DAB">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49">
            <w:r w:rsidRPr="0019044B">
              <w:rPr>
                <w:rStyle w:val="Hyperlink"/>
                <w:noProof/>
              </w:rPr>
              <w:t>6.22</w:t>
            </w:r>
            <w:r>
              <w:rPr>
                <w:rFonts w:asciiTheme="minorHAnsi" w:hAnsiTheme="minorHAnsi"/>
                <w:noProof/>
                <w:kern w:val="2"/>
                <w:sz w:val="24"/>
                <w:szCs w:val="24"/>
                <w:lang w:val="en-IE" w:eastAsia="en-IE"/>
                <w14:ligatures w14:val="standardContextual"/>
              </w:rPr>
              <w:tab/>
            </w:r>
            <w:r w:rsidRPr="0019044B">
              <w:rPr>
                <w:rStyle w:val="Hyperlink"/>
                <w:noProof/>
              </w:rPr>
              <w:t>Environmental Aspects</w:t>
            </w:r>
            <w:r>
              <w:rPr>
                <w:noProof/>
                <w:webHidden/>
              </w:rPr>
              <w:tab/>
            </w:r>
            <w:r>
              <w:rPr>
                <w:noProof/>
                <w:webHidden/>
              </w:rPr>
              <w:fldChar w:fldCharType="begin"/>
            </w:r>
            <w:r>
              <w:rPr>
                <w:noProof/>
                <w:webHidden/>
              </w:rPr>
              <w:instrText xml:space="preserve"> PAGEREF _Toc237868949 \h </w:instrText>
            </w:r>
            <w:r>
              <w:rPr>
                <w:noProof/>
                <w:webHidden/>
              </w:rPr>
            </w:r>
            <w:r>
              <w:rPr>
                <w:noProof/>
                <w:webHidden/>
              </w:rPr>
              <w:fldChar w:fldCharType="separate"/>
            </w:r>
            <w:r>
              <w:rPr>
                <w:noProof/>
                <w:webHidden/>
              </w:rPr>
              <w:t>23</w:t>
            </w:r>
            <w:r>
              <w:rPr>
                <w:noProof/>
                <w:webHidden/>
              </w:rPr>
              <w:fldChar w:fldCharType="end"/>
            </w:r>
          </w:hyperlink>
        </w:p>
        <w:p w:rsidR="00B2790D" w:rsidRDefault="00B2790D" w14:paraId="442AA552" w14:textId="49D91086">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50">
            <w:r w:rsidRPr="0019044B">
              <w:rPr>
                <w:rStyle w:val="Hyperlink"/>
                <w:noProof/>
              </w:rPr>
              <w:t>6.23</w:t>
            </w:r>
            <w:r>
              <w:rPr>
                <w:rFonts w:asciiTheme="minorHAnsi" w:hAnsiTheme="minorHAnsi"/>
                <w:noProof/>
                <w:kern w:val="2"/>
                <w:sz w:val="24"/>
                <w:szCs w:val="24"/>
                <w:lang w:val="en-IE" w:eastAsia="en-IE"/>
                <w14:ligatures w14:val="standardContextual"/>
              </w:rPr>
              <w:tab/>
            </w:r>
            <w:r w:rsidRPr="0019044B">
              <w:rPr>
                <w:rStyle w:val="Hyperlink"/>
                <w:noProof/>
              </w:rPr>
              <w:t>Knowledge and Skills Transfer</w:t>
            </w:r>
            <w:r>
              <w:rPr>
                <w:noProof/>
                <w:webHidden/>
              </w:rPr>
              <w:tab/>
            </w:r>
            <w:r>
              <w:rPr>
                <w:noProof/>
                <w:webHidden/>
              </w:rPr>
              <w:fldChar w:fldCharType="begin"/>
            </w:r>
            <w:r>
              <w:rPr>
                <w:noProof/>
                <w:webHidden/>
              </w:rPr>
              <w:instrText xml:space="preserve"> PAGEREF _Toc237868950 \h </w:instrText>
            </w:r>
            <w:r>
              <w:rPr>
                <w:noProof/>
                <w:webHidden/>
              </w:rPr>
            </w:r>
            <w:r>
              <w:rPr>
                <w:noProof/>
                <w:webHidden/>
              </w:rPr>
              <w:fldChar w:fldCharType="separate"/>
            </w:r>
            <w:r>
              <w:rPr>
                <w:noProof/>
                <w:webHidden/>
              </w:rPr>
              <w:t>23</w:t>
            </w:r>
            <w:r>
              <w:rPr>
                <w:noProof/>
                <w:webHidden/>
              </w:rPr>
              <w:fldChar w:fldCharType="end"/>
            </w:r>
          </w:hyperlink>
        </w:p>
        <w:p w:rsidR="00B2790D" w:rsidRDefault="00B2790D" w14:paraId="33151887" w14:textId="05EAFA05">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51">
            <w:r w:rsidRPr="0019044B">
              <w:rPr>
                <w:rStyle w:val="Hyperlink"/>
                <w:noProof/>
              </w:rPr>
              <w:t>6.24</w:t>
            </w:r>
            <w:r>
              <w:rPr>
                <w:rFonts w:asciiTheme="minorHAnsi" w:hAnsiTheme="minorHAnsi"/>
                <w:noProof/>
                <w:kern w:val="2"/>
                <w:sz w:val="24"/>
                <w:szCs w:val="24"/>
                <w:lang w:val="en-IE" w:eastAsia="en-IE"/>
                <w14:ligatures w14:val="standardContextual"/>
              </w:rPr>
              <w:tab/>
            </w:r>
            <w:r w:rsidRPr="0019044B">
              <w:rPr>
                <w:rStyle w:val="Hyperlink"/>
                <w:noProof/>
              </w:rPr>
              <w:t>Currency and Payment</w:t>
            </w:r>
            <w:r>
              <w:rPr>
                <w:noProof/>
                <w:webHidden/>
              </w:rPr>
              <w:tab/>
            </w:r>
            <w:r>
              <w:rPr>
                <w:noProof/>
                <w:webHidden/>
              </w:rPr>
              <w:fldChar w:fldCharType="begin"/>
            </w:r>
            <w:r>
              <w:rPr>
                <w:noProof/>
                <w:webHidden/>
              </w:rPr>
              <w:instrText xml:space="preserve"> PAGEREF _Toc237868951 \h </w:instrText>
            </w:r>
            <w:r>
              <w:rPr>
                <w:noProof/>
                <w:webHidden/>
              </w:rPr>
            </w:r>
            <w:r>
              <w:rPr>
                <w:noProof/>
                <w:webHidden/>
              </w:rPr>
              <w:fldChar w:fldCharType="separate"/>
            </w:r>
            <w:r>
              <w:rPr>
                <w:noProof/>
                <w:webHidden/>
              </w:rPr>
              <w:t>23</w:t>
            </w:r>
            <w:r>
              <w:rPr>
                <w:noProof/>
                <w:webHidden/>
              </w:rPr>
              <w:fldChar w:fldCharType="end"/>
            </w:r>
          </w:hyperlink>
        </w:p>
        <w:p w:rsidR="00B2790D" w:rsidRDefault="00B2790D" w14:paraId="4B5AAF6F" w14:textId="15BB0D4C">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52">
            <w:r w:rsidRPr="0019044B">
              <w:rPr>
                <w:rStyle w:val="Hyperlink"/>
                <w:noProof/>
              </w:rPr>
              <w:t>6.25</w:t>
            </w:r>
            <w:r>
              <w:rPr>
                <w:rFonts w:asciiTheme="minorHAnsi" w:hAnsiTheme="minorHAnsi"/>
                <w:noProof/>
                <w:kern w:val="2"/>
                <w:sz w:val="24"/>
                <w:szCs w:val="24"/>
                <w:lang w:val="en-IE" w:eastAsia="en-IE"/>
                <w14:ligatures w14:val="standardContextual"/>
              </w:rPr>
              <w:tab/>
            </w:r>
            <w:r w:rsidRPr="0019044B">
              <w:rPr>
                <w:rStyle w:val="Hyperlink"/>
                <w:noProof/>
              </w:rPr>
              <w:t>Irish Legislation and Law</w:t>
            </w:r>
            <w:r>
              <w:rPr>
                <w:noProof/>
                <w:webHidden/>
              </w:rPr>
              <w:tab/>
            </w:r>
            <w:r>
              <w:rPr>
                <w:noProof/>
                <w:webHidden/>
              </w:rPr>
              <w:fldChar w:fldCharType="begin"/>
            </w:r>
            <w:r>
              <w:rPr>
                <w:noProof/>
                <w:webHidden/>
              </w:rPr>
              <w:instrText xml:space="preserve"> PAGEREF _Toc237868952 \h </w:instrText>
            </w:r>
            <w:r>
              <w:rPr>
                <w:noProof/>
                <w:webHidden/>
              </w:rPr>
            </w:r>
            <w:r>
              <w:rPr>
                <w:noProof/>
                <w:webHidden/>
              </w:rPr>
              <w:fldChar w:fldCharType="separate"/>
            </w:r>
            <w:r>
              <w:rPr>
                <w:noProof/>
                <w:webHidden/>
              </w:rPr>
              <w:t>23</w:t>
            </w:r>
            <w:r>
              <w:rPr>
                <w:noProof/>
                <w:webHidden/>
              </w:rPr>
              <w:fldChar w:fldCharType="end"/>
            </w:r>
          </w:hyperlink>
        </w:p>
        <w:p w:rsidR="00B2790D" w:rsidRDefault="00B2790D" w14:paraId="71091E99" w14:textId="64AD4B43">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53">
            <w:r w:rsidRPr="0019044B">
              <w:rPr>
                <w:rStyle w:val="Hyperlink"/>
                <w:noProof/>
              </w:rPr>
              <w:t>6.26</w:t>
            </w:r>
            <w:r>
              <w:rPr>
                <w:rFonts w:asciiTheme="minorHAnsi" w:hAnsiTheme="minorHAnsi"/>
                <w:noProof/>
                <w:kern w:val="2"/>
                <w:sz w:val="24"/>
                <w:szCs w:val="24"/>
                <w:lang w:val="en-IE" w:eastAsia="en-IE"/>
                <w14:ligatures w14:val="standardContextual"/>
              </w:rPr>
              <w:tab/>
            </w:r>
            <w:r w:rsidRPr="0019044B">
              <w:rPr>
                <w:rStyle w:val="Hyperlink"/>
                <w:noProof/>
              </w:rPr>
              <w:t>Anti-Competitive Conduct</w:t>
            </w:r>
            <w:r>
              <w:rPr>
                <w:noProof/>
                <w:webHidden/>
              </w:rPr>
              <w:tab/>
            </w:r>
            <w:r>
              <w:rPr>
                <w:noProof/>
                <w:webHidden/>
              </w:rPr>
              <w:fldChar w:fldCharType="begin"/>
            </w:r>
            <w:r>
              <w:rPr>
                <w:noProof/>
                <w:webHidden/>
              </w:rPr>
              <w:instrText xml:space="preserve"> PAGEREF _Toc237868953 \h </w:instrText>
            </w:r>
            <w:r>
              <w:rPr>
                <w:noProof/>
                <w:webHidden/>
              </w:rPr>
            </w:r>
            <w:r>
              <w:rPr>
                <w:noProof/>
                <w:webHidden/>
              </w:rPr>
              <w:fldChar w:fldCharType="separate"/>
            </w:r>
            <w:r>
              <w:rPr>
                <w:noProof/>
                <w:webHidden/>
              </w:rPr>
              <w:t>23</w:t>
            </w:r>
            <w:r>
              <w:rPr>
                <w:noProof/>
                <w:webHidden/>
              </w:rPr>
              <w:fldChar w:fldCharType="end"/>
            </w:r>
          </w:hyperlink>
        </w:p>
        <w:p w:rsidR="00B2790D" w:rsidRDefault="00B2790D" w14:paraId="05E7B54B" w14:textId="4C0CD1F7">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54">
            <w:r w:rsidRPr="0019044B">
              <w:rPr>
                <w:rStyle w:val="Hyperlink"/>
                <w:noProof/>
              </w:rPr>
              <w:t>6.27</w:t>
            </w:r>
            <w:r>
              <w:rPr>
                <w:rFonts w:asciiTheme="minorHAnsi" w:hAnsiTheme="minorHAnsi"/>
                <w:noProof/>
                <w:kern w:val="2"/>
                <w:sz w:val="24"/>
                <w:szCs w:val="24"/>
                <w:lang w:val="en-IE" w:eastAsia="en-IE"/>
                <w14:ligatures w14:val="standardContextual"/>
              </w:rPr>
              <w:tab/>
            </w:r>
            <w:r w:rsidRPr="0019044B">
              <w:rPr>
                <w:rStyle w:val="Hyperlink"/>
                <w:noProof/>
              </w:rPr>
              <w:t>Accessibility / Dignity at Work</w:t>
            </w:r>
            <w:r>
              <w:rPr>
                <w:noProof/>
                <w:webHidden/>
              </w:rPr>
              <w:tab/>
            </w:r>
            <w:r>
              <w:rPr>
                <w:noProof/>
                <w:webHidden/>
              </w:rPr>
              <w:fldChar w:fldCharType="begin"/>
            </w:r>
            <w:r>
              <w:rPr>
                <w:noProof/>
                <w:webHidden/>
              </w:rPr>
              <w:instrText xml:space="preserve"> PAGEREF _Toc237868954 \h </w:instrText>
            </w:r>
            <w:r>
              <w:rPr>
                <w:noProof/>
                <w:webHidden/>
              </w:rPr>
            </w:r>
            <w:r>
              <w:rPr>
                <w:noProof/>
                <w:webHidden/>
              </w:rPr>
              <w:fldChar w:fldCharType="separate"/>
            </w:r>
            <w:r>
              <w:rPr>
                <w:noProof/>
                <w:webHidden/>
              </w:rPr>
              <w:t>24</w:t>
            </w:r>
            <w:r>
              <w:rPr>
                <w:noProof/>
                <w:webHidden/>
              </w:rPr>
              <w:fldChar w:fldCharType="end"/>
            </w:r>
          </w:hyperlink>
        </w:p>
        <w:p w:rsidR="00B2790D" w:rsidRDefault="00B2790D" w14:paraId="2522AC54" w14:textId="7FA7467B">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55">
            <w:r w:rsidRPr="0019044B">
              <w:rPr>
                <w:rStyle w:val="Hyperlink"/>
                <w:noProof/>
              </w:rPr>
              <w:t>6.28</w:t>
            </w:r>
            <w:r>
              <w:rPr>
                <w:rFonts w:asciiTheme="minorHAnsi" w:hAnsiTheme="minorHAnsi"/>
                <w:noProof/>
                <w:kern w:val="2"/>
                <w:sz w:val="24"/>
                <w:szCs w:val="24"/>
                <w:lang w:val="en-IE" w:eastAsia="en-IE"/>
                <w14:ligatures w14:val="standardContextual"/>
              </w:rPr>
              <w:tab/>
            </w:r>
            <w:r w:rsidRPr="0019044B">
              <w:rPr>
                <w:rStyle w:val="Hyperlink"/>
                <w:noProof/>
              </w:rPr>
              <w:t>Withholding Tax</w:t>
            </w:r>
            <w:r>
              <w:rPr>
                <w:noProof/>
                <w:webHidden/>
              </w:rPr>
              <w:tab/>
            </w:r>
            <w:r>
              <w:rPr>
                <w:noProof/>
                <w:webHidden/>
              </w:rPr>
              <w:fldChar w:fldCharType="begin"/>
            </w:r>
            <w:r>
              <w:rPr>
                <w:noProof/>
                <w:webHidden/>
              </w:rPr>
              <w:instrText xml:space="preserve"> PAGEREF _Toc237868955 \h </w:instrText>
            </w:r>
            <w:r>
              <w:rPr>
                <w:noProof/>
                <w:webHidden/>
              </w:rPr>
            </w:r>
            <w:r>
              <w:rPr>
                <w:noProof/>
                <w:webHidden/>
              </w:rPr>
              <w:fldChar w:fldCharType="separate"/>
            </w:r>
            <w:r>
              <w:rPr>
                <w:noProof/>
                <w:webHidden/>
              </w:rPr>
              <w:t>24</w:t>
            </w:r>
            <w:r>
              <w:rPr>
                <w:noProof/>
                <w:webHidden/>
              </w:rPr>
              <w:fldChar w:fldCharType="end"/>
            </w:r>
          </w:hyperlink>
        </w:p>
        <w:p w:rsidR="00B2790D" w:rsidRDefault="00B2790D" w14:paraId="3E39E131" w14:textId="13EEB6D5">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56">
            <w:r w:rsidRPr="0019044B">
              <w:rPr>
                <w:rStyle w:val="Hyperlink"/>
                <w:noProof/>
              </w:rPr>
              <w:t>6.29</w:t>
            </w:r>
            <w:r>
              <w:rPr>
                <w:rFonts w:asciiTheme="minorHAnsi" w:hAnsiTheme="minorHAnsi"/>
                <w:noProof/>
                <w:kern w:val="2"/>
                <w:sz w:val="24"/>
                <w:szCs w:val="24"/>
                <w:lang w:val="en-IE" w:eastAsia="en-IE"/>
                <w14:ligatures w14:val="standardContextual"/>
              </w:rPr>
              <w:tab/>
            </w:r>
            <w:r w:rsidRPr="0019044B">
              <w:rPr>
                <w:rStyle w:val="Hyperlink"/>
                <w:noProof/>
              </w:rPr>
              <w:t>Freedom of Information</w:t>
            </w:r>
            <w:r>
              <w:rPr>
                <w:noProof/>
                <w:webHidden/>
              </w:rPr>
              <w:tab/>
            </w:r>
            <w:r>
              <w:rPr>
                <w:noProof/>
                <w:webHidden/>
              </w:rPr>
              <w:fldChar w:fldCharType="begin"/>
            </w:r>
            <w:r>
              <w:rPr>
                <w:noProof/>
                <w:webHidden/>
              </w:rPr>
              <w:instrText xml:space="preserve"> PAGEREF _Toc237868956 \h </w:instrText>
            </w:r>
            <w:r>
              <w:rPr>
                <w:noProof/>
                <w:webHidden/>
              </w:rPr>
            </w:r>
            <w:r>
              <w:rPr>
                <w:noProof/>
                <w:webHidden/>
              </w:rPr>
              <w:fldChar w:fldCharType="separate"/>
            </w:r>
            <w:r>
              <w:rPr>
                <w:noProof/>
                <w:webHidden/>
              </w:rPr>
              <w:t>24</w:t>
            </w:r>
            <w:r>
              <w:rPr>
                <w:noProof/>
                <w:webHidden/>
              </w:rPr>
              <w:fldChar w:fldCharType="end"/>
            </w:r>
          </w:hyperlink>
        </w:p>
        <w:p w:rsidR="00B2790D" w:rsidRDefault="00B2790D" w14:paraId="4D80E400" w14:textId="4AC0DFC4">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57">
            <w:r w:rsidRPr="0019044B">
              <w:rPr>
                <w:rStyle w:val="Hyperlink"/>
                <w:noProof/>
              </w:rPr>
              <w:t>6.30</w:t>
            </w:r>
            <w:r>
              <w:rPr>
                <w:rFonts w:asciiTheme="minorHAnsi" w:hAnsiTheme="minorHAnsi"/>
                <w:noProof/>
                <w:kern w:val="2"/>
                <w:sz w:val="24"/>
                <w:szCs w:val="24"/>
                <w:lang w:val="en-IE" w:eastAsia="en-IE"/>
                <w14:ligatures w14:val="standardContextual"/>
              </w:rPr>
              <w:tab/>
            </w:r>
            <w:r w:rsidRPr="0019044B">
              <w:rPr>
                <w:rStyle w:val="Hyperlink"/>
                <w:noProof/>
              </w:rPr>
              <w:t>Late Payment</w:t>
            </w:r>
            <w:r>
              <w:rPr>
                <w:noProof/>
                <w:webHidden/>
              </w:rPr>
              <w:tab/>
            </w:r>
            <w:r>
              <w:rPr>
                <w:noProof/>
                <w:webHidden/>
              </w:rPr>
              <w:fldChar w:fldCharType="begin"/>
            </w:r>
            <w:r>
              <w:rPr>
                <w:noProof/>
                <w:webHidden/>
              </w:rPr>
              <w:instrText xml:space="preserve"> PAGEREF _Toc237868957 \h </w:instrText>
            </w:r>
            <w:r>
              <w:rPr>
                <w:noProof/>
                <w:webHidden/>
              </w:rPr>
            </w:r>
            <w:r>
              <w:rPr>
                <w:noProof/>
                <w:webHidden/>
              </w:rPr>
              <w:fldChar w:fldCharType="separate"/>
            </w:r>
            <w:r>
              <w:rPr>
                <w:noProof/>
                <w:webHidden/>
              </w:rPr>
              <w:t>24</w:t>
            </w:r>
            <w:r>
              <w:rPr>
                <w:noProof/>
                <w:webHidden/>
              </w:rPr>
              <w:fldChar w:fldCharType="end"/>
            </w:r>
          </w:hyperlink>
        </w:p>
        <w:p w:rsidR="00B2790D" w:rsidRDefault="00B2790D" w14:paraId="64B7AD9D" w14:textId="382BFE4B">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58">
            <w:r w:rsidRPr="0019044B">
              <w:rPr>
                <w:rStyle w:val="Hyperlink"/>
                <w:noProof/>
              </w:rPr>
              <w:t>6.31</w:t>
            </w:r>
            <w:r>
              <w:rPr>
                <w:rFonts w:asciiTheme="minorHAnsi" w:hAnsiTheme="minorHAnsi"/>
                <w:noProof/>
                <w:kern w:val="2"/>
                <w:sz w:val="24"/>
                <w:szCs w:val="24"/>
                <w:lang w:val="en-IE" w:eastAsia="en-IE"/>
                <w14:ligatures w14:val="standardContextual"/>
              </w:rPr>
              <w:tab/>
            </w:r>
            <w:r w:rsidRPr="0019044B">
              <w:rPr>
                <w:rStyle w:val="Hyperlink"/>
                <w:noProof/>
              </w:rPr>
              <w:t>Data Protection</w:t>
            </w:r>
            <w:r>
              <w:rPr>
                <w:noProof/>
                <w:webHidden/>
              </w:rPr>
              <w:tab/>
            </w:r>
            <w:r>
              <w:rPr>
                <w:noProof/>
                <w:webHidden/>
              </w:rPr>
              <w:fldChar w:fldCharType="begin"/>
            </w:r>
            <w:r>
              <w:rPr>
                <w:noProof/>
                <w:webHidden/>
              </w:rPr>
              <w:instrText xml:space="preserve"> PAGEREF _Toc237868958 \h </w:instrText>
            </w:r>
            <w:r>
              <w:rPr>
                <w:noProof/>
                <w:webHidden/>
              </w:rPr>
            </w:r>
            <w:r>
              <w:rPr>
                <w:noProof/>
                <w:webHidden/>
              </w:rPr>
              <w:fldChar w:fldCharType="separate"/>
            </w:r>
            <w:r>
              <w:rPr>
                <w:noProof/>
                <w:webHidden/>
              </w:rPr>
              <w:t>24</w:t>
            </w:r>
            <w:r>
              <w:rPr>
                <w:noProof/>
                <w:webHidden/>
              </w:rPr>
              <w:fldChar w:fldCharType="end"/>
            </w:r>
          </w:hyperlink>
        </w:p>
        <w:p w:rsidR="00B2790D" w:rsidRDefault="00B2790D" w14:paraId="758C432A" w14:textId="1CF78A6B">
          <w:pPr>
            <w:pStyle w:val="TOC2"/>
            <w:tabs>
              <w:tab w:val="left" w:pos="960"/>
              <w:tab w:val="right" w:leader="dot" w:pos="9016"/>
            </w:tabs>
            <w:rPr>
              <w:rFonts w:asciiTheme="minorHAnsi" w:hAnsiTheme="minorHAnsi"/>
              <w:noProof/>
              <w:kern w:val="2"/>
              <w:sz w:val="24"/>
              <w:szCs w:val="24"/>
              <w:lang w:val="en-IE" w:eastAsia="en-IE"/>
              <w14:ligatures w14:val="standardContextual"/>
            </w:rPr>
          </w:pPr>
          <w:hyperlink w:history="1" w:anchor="_Toc237868959">
            <w:r w:rsidRPr="0019044B">
              <w:rPr>
                <w:rStyle w:val="Hyperlink"/>
                <w:noProof/>
              </w:rPr>
              <w:t>6.32</w:t>
            </w:r>
            <w:r>
              <w:rPr>
                <w:rFonts w:asciiTheme="minorHAnsi" w:hAnsiTheme="minorHAnsi"/>
                <w:noProof/>
                <w:kern w:val="2"/>
                <w:sz w:val="24"/>
                <w:szCs w:val="24"/>
                <w:lang w:val="en-IE" w:eastAsia="en-IE"/>
                <w14:ligatures w14:val="standardContextual"/>
              </w:rPr>
              <w:tab/>
            </w:r>
            <w:r w:rsidRPr="0019044B">
              <w:rPr>
                <w:rStyle w:val="Hyperlink"/>
                <w:noProof/>
              </w:rPr>
              <w:t>Changes in Legislation</w:t>
            </w:r>
            <w:r>
              <w:rPr>
                <w:noProof/>
                <w:webHidden/>
              </w:rPr>
              <w:tab/>
            </w:r>
            <w:r>
              <w:rPr>
                <w:noProof/>
                <w:webHidden/>
              </w:rPr>
              <w:fldChar w:fldCharType="begin"/>
            </w:r>
            <w:r>
              <w:rPr>
                <w:noProof/>
                <w:webHidden/>
              </w:rPr>
              <w:instrText xml:space="preserve"> PAGEREF _Toc237868959 \h </w:instrText>
            </w:r>
            <w:r>
              <w:rPr>
                <w:noProof/>
                <w:webHidden/>
              </w:rPr>
            </w:r>
            <w:r>
              <w:rPr>
                <w:noProof/>
                <w:webHidden/>
              </w:rPr>
              <w:fldChar w:fldCharType="separate"/>
            </w:r>
            <w:r>
              <w:rPr>
                <w:noProof/>
                <w:webHidden/>
              </w:rPr>
              <w:t>25</w:t>
            </w:r>
            <w:r>
              <w:rPr>
                <w:noProof/>
                <w:webHidden/>
              </w:rPr>
              <w:fldChar w:fldCharType="end"/>
            </w:r>
          </w:hyperlink>
        </w:p>
        <w:p w:rsidR="00B2790D" w:rsidRDefault="00B2790D" w14:paraId="20F98803" w14:textId="2E482727">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8960">
            <w:r w:rsidRPr="0019044B">
              <w:rPr>
                <w:rStyle w:val="Hyperlink"/>
                <w:noProof/>
              </w:rPr>
              <w:t>Appendix 1: Requirements and Specifications</w:t>
            </w:r>
            <w:r>
              <w:rPr>
                <w:noProof/>
                <w:webHidden/>
              </w:rPr>
              <w:tab/>
            </w:r>
            <w:r>
              <w:rPr>
                <w:noProof/>
                <w:webHidden/>
              </w:rPr>
              <w:fldChar w:fldCharType="begin"/>
            </w:r>
            <w:r>
              <w:rPr>
                <w:noProof/>
                <w:webHidden/>
              </w:rPr>
              <w:instrText xml:space="preserve"> PAGEREF _Toc237868960 \h </w:instrText>
            </w:r>
            <w:r>
              <w:rPr>
                <w:noProof/>
                <w:webHidden/>
              </w:rPr>
            </w:r>
            <w:r>
              <w:rPr>
                <w:noProof/>
                <w:webHidden/>
              </w:rPr>
              <w:fldChar w:fldCharType="separate"/>
            </w:r>
            <w:r>
              <w:rPr>
                <w:noProof/>
                <w:webHidden/>
              </w:rPr>
              <w:t>26</w:t>
            </w:r>
            <w:r>
              <w:rPr>
                <w:noProof/>
                <w:webHidden/>
              </w:rPr>
              <w:fldChar w:fldCharType="end"/>
            </w:r>
          </w:hyperlink>
        </w:p>
        <w:p w:rsidR="00B2790D" w:rsidRDefault="00B2790D" w14:paraId="1FE3A858" w14:textId="67A7B615">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8961">
            <w:r w:rsidRPr="0019044B">
              <w:rPr>
                <w:rStyle w:val="Hyperlink"/>
                <w:noProof/>
              </w:rPr>
              <w:t>A1.1 Purpose</w:t>
            </w:r>
            <w:r>
              <w:rPr>
                <w:noProof/>
                <w:webHidden/>
              </w:rPr>
              <w:tab/>
            </w:r>
            <w:r>
              <w:rPr>
                <w:noProof/>
                <w:webHidden/>
              </w:rPr>
              <w:fldChar w:fldCharType="begin"/>
            </w:r>
            <w:r>
              <w:rPr>
                <w:noProof/>
                <w:webHidden/>
              </w:rPr>
              <w:instrText xml:space="preserve"> PAGEREF _Toc237868961 \h </w:instrText>
            </w:r>
            <w:r>
              <w:rPr>
                <w:noProof/>
                <w:webHidden/>
              </w:rPr>
            </w:r>
            <w:r>
              <w:rPr>
                <w:noProof/>
                <w:webHidden/>
              </w:rPr>
              <w:fldChar w:fldCharType="separate"/>
            </w:r>
            <w:r>
              <w:rPr>
                <w:noProof/>
                <w:webHidden/>
              </w:rPr>
              <w:t>26</w:t>
            </w:r>
            <w:r>
              <w:rPr>
                <w:noProof/>
                <w:webHidden/>
              </w:rPr>
              <w:fldChar w:fldCharType="end"/>
            </w:r>
          </w:hyperlink>
        </w:p>
        <w:p w:rsidR="00B2790D" w:rsidRDefault="00B2790D" w14:paraId="7BBDF5DB" w14:textId="523E0371">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8962">
            <w:r w:rsidRPr="0019044B">
              <w:rPr>
                <w:rStyle w:val="Hyperlink"/>
                <w:noProof/>
              </w:rPr>
              <w:t>A1.2 The Current Iteration</w:t>
            </w:r>
            <w:r>
              <w:rPr>
                <w:noProof/>
                <w:webHidden/>
              </w:rPr>
              <w:tab/>
            </w:r>
            <w:r>
              <w:rPr>
                <w:noProof/>
                <w:webHidden/>
              </w:rPr>
              <w:fldChar w:fldCharType="begin"/>
            </w:r>
            <w:r>
              <w:rPr>
                <w:noProof/>
                <w:webHidden/>
              </w:rPr>
              <w:instrText xml:space="preserve"> PAGEREF _Toc237868962 \h </w:instrText>
            </w:r>
            <w:r>
              <w:rPr>
                <w:noProof/>
                <w:webHidden/>
              </w:rPr>
            </w:r>
            <w:r>
              <w:rPr>
                <w:noProof/>
                <w:webHidden/>
              </w:rPr>
              <w:fldChar w:fldCharType="separate"/>
            </w:r>
            <w:r>
              <w:rPr>
                <w:noProof/>
                <w:webHidden/>
              </w:rPr>
              <w:t>28</w:t>
            </w:r>
            <w:r>
              <w:rPr>
                <w:noProof/>
                <w:webHidden/>
              </w:rPr>
              <w:fldChar w:fldCharType="end"/>
            </w:r>
          </w:hyperlink>
        </w:p>
        <w:p w:rsidR="00B2790D" w:rsidRDefault="00B2790D" w14:paraId="418DD41C" w14:textId="7747AEA1">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8963">
            <w:r w:rsidRPr="0019044B">
              <w:rPr>
                <w:rStyle w:val="Hyperlink"/>
                <w:noProof/>
              </w:rPr>
              <w:t>A1.3 Intended Impact &amp; Strategic Alignment</w:t>
            </w:r>
            <w:r>
              <w:rPr>
                <w:noProof/>
                <w:webHidden/>
              </w:rPr>
              <w:tab/>
            </w:r>
            <w:r>
              <w:rPr>
                <w:noProof/>
                <w:webHidden/>
              </w:rPr>
              <w:fldChar w:fldCharType="begin"/>
            </w:r>
            <w:r>
              <w:rPr>
                <w:noProof/>
                <w:webHidden/>
              </w:rPr>
              <w:instrText xml:space="preserve"> PAGEREF _Toc237868963 \h </w:instrText>
            </w:r>
            <w:r>
              <w:rPr>
                <w:noProof/>
                <w:webHidden/>
              </w:rPr>
            </w:r>
            <w:r>
              <w:rPr>
                <w:noProof/>
                <w:webHidden/>
              </w:rPr>
              <w:fldChar w:fldCharType="separate"/>
            </w:r>
            <w:r>
              <w:rPr>
                <w:noProof/>
                <w:webHidden/>
              </w:rPr>
              <w:t>29</w:t>
            </w:r>
            <w:r>
              <w:rPr>
                <w:noProof/>
                <w:webHidden/>
              </w:rPr>
              <w:fldChar w:fldCharType="end"/>
            </w:r>
          </w:hyperlink>
        </w:p>
        <w:p w:rsidR="00B2790D" w:rsidRDefault="00B2790D" w14:paraId="790F1241" w14:textId="5C951354">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8964">
            <w:r w:rsidRPr="0019044B">
              <w:rPr>
                <w:rStyle w:val="Hyperlink"/>
                <w:noProof/>
              </w:rPr>
              <w:t>A1.4 End User Profile Overview</w:t>
            </w:r>
            <w:r>
              <w:rPr>
                <w:noProof/>
                <w:webHidden/>
              </w:rPr>
              <w:tab/>
            </w:r>
            <w:r>
              <w:rPr>
                <w:noProof/>
                <w:webHidden/>
              </w:rPr>
              <w:fldChar w:fldCharType="begin"/>
            </w:r>
            <w:r>
              <w:rPr>
                <w:noProof/>
                <w:webHidden/>
              </w:rPr>
              <w:instrText xml:space="preserve"> PAGEREF _Toc237868964 \h </w:instrText>
            </w:r>
            <w:r>
              <w:rPr>
                <w:noProof/>
                <w:webHidden/>
              </w:rPr>
            </w:r>
            <w:r>
              <w:rPr>
                <w:noProof/>
                <w:webHidden/>
              </w:rPr>
              <w:fldChar w:fldCharType="separate"/>
            </w:r>
            <w:r>
              <w:rPr>
                <w:noProof/>
                <w:webHidden/>
              </w:rPr>
              <w:t>30</w:t>
            </w:r>
            <w:r>
              <w:rPr>
                <w:noProof/>
                <w:webHidden/>
              </w:rPr>
              <w:fldChar w:fldCharType="end"/>
            </w:r>
          </w:hyperlink>
        </w:p>
        <w:p w:rsidR="00B2790D" w:rsidRDefault="00B2790D" w14:paraId="523C50E2" w14:textId="29301708">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65">
            <w:r w:rsidRPr="0019044B">
              <w:rPr>
                <w:rStyle w:val="Hyperlink"/>
                <w:noProof/>
              </w:rPr>
              <w:t>A1.4.1 External (public-facing) users</w:t>
            </w:r>
            <w:r>
              <w:rPr>
                <w:noProof/>
                <w:webHidden/>
              </w:rPr>
              <w:tab/>
            </w:r>
            <w:r>
              <w:rPr>
                <w:noProof/>
                <w:webHidden/>
              </w:rPr>
              <w:fldChar w:fldCharType="begin"/>
            </w:r>
            <w:r>
              <w:rPr>
                <w:noProof/>
                <w:webHidden/>
              </w:rPr>
              <w:instrText xml:space="preserve"> PAGEREF _Toc237868965 \h </w:instrText>
            </w:r>
            <w:r>
              <w:rPr>
                <w:noProof/>
                <w:webHidden/>
              </w:rPr>
            </w:r>
            <w:r>
              <w:rPr>
                <w:noProof/>
                <w:webHidden/>
              </w:rPr>
              <w:fldChar w:fldCharType="separate"/>
            </w:r>
            <w:r>
              <w:rPr>
                <w:noProof/>
                <w:webHidden/>
              </w:rPr>
              <w:t>30</w:t>
            </w:r>
            <w:r>
              <w:rPr>
                <w:noProof/>
                <w:webHidden/>
              </w:rPr>
              <w:fldChar w:fldCharType="end"/>
            </w:r>
          </w:hyperlink>
        </w:p>
        <w:p w:rsidR="00B2790D" w:rsidRDefault="00B2790D" w14:paraId="6EF7BEF2" w14:textId="02BDDF1C">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66">
            <w:r w:rsidRPr="0019044B">
              <w:rPr>
                <w:rStyle w:val="Hyperlink"/>
                <w:noProof/>
              </w:rPr>
              <w:t>A1.4.2 Internal &amp; restricted (LA Portal) users</w:t>
            </w:r>
            <w:r>
              <w:rPr>
                <w:noProof/>
                <w:webHidden/>
              </w:rPr>
              <w:tab/>
            </w:r>
            <w:r>
              <w:rPr>
                <w:noProof/>
                <w:webHidden/>
              </w:rPr>
              <w:fldChar w:fldCharType="begin"/>
            </w:r>
            <w:r>
              <w:rPr>
                <w:noProof/>
                <w:webHidden/>
              </w:rPr>
              <w:instrText xml:space="preserve"> PAGEREF _Toc237868966 \h </w:instrText>
            </w:r>
            <w:r>
              <w:rPr>
                <w:noProof/>
                <w:webHidden/>
              </w:rPr>
            </w:r>
            <w:r>
              <w:rPr>
                <w:noProof/>
                <w:webHidden/>
              </w:rPr>
              <w:fldChar w:fldCharType="separate"/>
            </w:r>
            <w:r>
              <w:rPr>
                <w:noProof/>
                <w:webHidden/>
              </w:rPr>
              <w:t>30</w:t>
            </w:r>
            <w:r>
              <w:rPr>
                <w:noProof/>
                <w:webHidden/>
              </w:rPr>
              <w:fldChar w:fldCharType="end"/>
            </w:r>
          </w:hyperlink>
        </w:p>
        <w:p w:rsidR="00B2790D" w:rsidRDefault="00B2790D" w14:paraId="316549BE" w14:textId="28909363">
          <w:pPr>
            <w:pStyle w:val="TOC3"/>
            <w:tabs>
              <w:tab w:val="right" w:leader="dot" w:pos="9016"/>
            </w:tabs>
            <w:rPr>
              <w:rFonts w:asciiTheme="minorHAnsi" w:hAnsiTheme="minorHAnsi"/>
              <w:noProof/>
              <w:kern w:val="2"/>
              <w:sz w:val="24"/>
              <w:szCs w:val="24"/>
              <w:lang w:val="en-IE" w:eastAsia="en-IE"/>
              <w14:ligatures w14:val="standardContextual"/>
            </w:rPr>
          </w:pPr>
          <w:hyperlink w:history="1" w:anchor="_Toc237868967">
            <w:r w:rsidRPr="0019044B">
              <w:rPr>
                <w:rStyle w:val="Hyperlink"/>
                <w:noProof/>
              </w:rPr>
              <w:t>Approval Processes</w:t>
            </w:r>
            <w:r>
              <w:rPr>
                <w:noProof/>
                <w:webHidden/>
              </w:rPr>
              <w:tab/>
            </w:r>
            <w:r>
              <w:rPr>
                <w:noProof/>
                <w:webHidden/>
              </w:rPr>
              <w:fldChar w:fldCharType="begin"/>
            </w:r>
            <w:r>
              <w:rPr>
                <w:noProof/>
                <w:webHidden/>
              </w:rPr>
              <w:instrText xml:space="preserve"> PAGEREF _Toc237868967 \h </w:instrText>
            </w:r>
            <w:r>
              <w:rPr>
                <w:noProof/>
                <w:webHidden/>
              </w:rPr>
            </w:r>
            <w:r>
              <w:rPr>
                <w:noProof/>
                <w:webHidden/>
              </w:rPr>
              <w:fldChar w:fldCharType="separate"/>
            </w:r>
            <w:r>
              <w:rPr>
                <w:noProof/>
                <w:webHidden/>
              </w:rPr>
              <w:t>31</w:t>
            </w:r>
            <w:r>
              <w:rPr>
                <w:noProof/>
                <w:webHidden/>
              </w:rPr>
              <w:fldChar w:fldCharType="end"/>
            </w:r>
          </w:hyperlink>
        </w:p>
        <w:p w:rsidR="00B2790D" w:rsidRDefault="00B2790D" w14:paraId="15CAD35F" w14:textId="4E1FE97B">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8968">
            <w:r w:rsidRPr="0019044B">
              <w:rPr>
                <w:rStyle w:val="Hyperlink"/>
                <w:noProof/>
              </w:rPr>
              <w:t>A1.5 Functional Requirements Overview</w:t>
            </w:r>
            <w:r>
              <w:rPr>
                <w:noProof/>
                <w:webHidden/>
              </w:rPr>
              <w:tab/>
            </w:r>
            <w:r>
              <w:rPr>
                <w:noProof/>
                <w:webHidden/>
              </w:rPr>
              <w:fldChar w:fldCharType="begin"/>
            </w:r>
            <w:r>
              <w:rPr>
                <w:noProof/>
                <w:webHidden/>
              </w:rPr>
              <w:instrText xml:space="preserve"> PAGEREF _Toc237868968 \h </w:instrText>
            </w:r>
            <w:r>
              <w:rPr>
                <w:noProof/>
                <w:webHidden/>
              </w:rPr>
            </w:r>
            <w:r>
              <w:rPr>
                <w:noProof/>
                <w:webHidden/>
              </w:rPr>
              <w:fldChar w:fldCharType="separate"/>
            </w:r>
            <w:r>
              <w:rPr>
                <w:noProof/>
                <w:webHidden/>
              </w:rPr>
              <w:t>31</w:t>
            </w:r>
            <w:r>
              <w:rPr>
                <w:noProof/>
                <w:webHidden/>
              </w:rPr>
              <w:fldChar w:fldCharType="end"/>
            </w:r>
          </w:hyperlink>
        </w:p>
        <w:p w:rsidR="00B2790D" w:rsidRDefault="00B2790D" w14:paraId="211B92B8" w14:textId="5718C129">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69">
            <w:r w:rsidRPr="0019044B">
              <w:rPr>
                <w:rStyle w:val="Hyperlink"/>
                <w:noProof/>
              </w:rPr>
              <w:t>A1.5.1 Integrations</w:t>
            </w:r>
            <w:r>
              <w:rPr>
                <w:noProof/>
                <w:webHidden/>
              </w:rPr>
              <w:tab/>
            </w:r>
            <w:r>
              <w:rPr>
                <w:noProof/>
                <w:webHidden/>
              </w:rPr>
              <w:fldChar w:fldCharType="begin"/>
            </w:r>
            <w:r>
              <w:rPr>
                <w:noProof/>
                <w:webHidden/>
              </w:rPr>
              <w:instrText xml:space="preserve"> PAGEREF _Toc237868969 \h </w:instrText>
            </w:r>
            <w:r>
              <w:rPr>
                <w:noProof/>
                <w:webHidden/>
              </w:rPr>
            </w:r>
            <w:r>
              <w:rPr>
                <w:noProof/>
                <w:webHidden/>
              </w:rPr>
              <w:fldChar w:fldCharType="separate"/>
            </w:r>
            <w:r>
              <w:rPr>
                <w:noProof/>
                <w:webHidden/>
              </w:rPr>
              <w:t>32</w:t>
            </w:r>
            <w:r>
              <w:rPr>
                <w:noProof/>
                <w:webHidden/>
              </w:rPr>
              <w:fldChar w:fldCharType="end"/>
            </w:r>
          </w:hyperlink>
        </w:p>
        <w:p w:rsidR="00B2790D" w:rsidRDefault="00B2790D" w14:paraId="39D860F4" w14:textId="6D842C60">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70">
            <w:r w:rsidRPr="0019044B">
              <w:rPr>
                <w:rStyle w:val="Hyperlink"/>
                <w:noProof/>
              </w:rPr>
              <w:t>A1.5.2 LA CAP Reporting</w:t>
            </w:r>
            <w:r>
              <w:rPr>
                <w:noProof/>
                <w:webHidden/>
              </w:rPr>
              <w:tab/>
            </w:r>
            <w:r>
              <w:rPr>
                <w:noProof/>
                <w:webHidden/>
              </w:rPr>
              <w:fldChar w:fldCharType="begin"/>
            </w:r>
            <w:r>
              <w:rPr>
                <w:noProof/>
                <w:webHidden/>
              </w:rPr>
              <w:instrText xml:space="preserve"> PAGEREF _Toc237868970 \h </w:instrText>
            </w:r>
            <w:r>
              <w:rPr>
                <w:noProof/>
                <w:webHidden/>
              </w:rPr>
            </w:r>
            <w:r>
              <w:rPr>
                <w:noProof/>
                <w:webHidden/>
              </w:rPr>
              <w:fldChar w:fldCharType="separate"/>
            </w:r>
            <w:r>
              <w:rPr>
                <w:noProof/>
                <w:webHidden/>
              </w:rPr>
              <w:t>32</w:t>
            </w:r>
            <w:r>
              <w:rPr>
                <w:noProof/>
                <w:webHidden/>
              </w:rPr>
              <w:fldChar w:fldCharType="end"/>
            </w:r>
          </w:hyperlink>
        </w:p>
        <w:p w:rsidR="00B2790D" w:rsidRDefault="00B2790D" w14:paraId="3D0C4EC0" w14:textId="6984592F">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71">
            <w:r w:rsidRPr="0019044B">
              <w:rPr>
                <w:rStyle w:val="Hyperlink"/>
                <w:noProof/>
              </w:rPr>
              <w:t>A1.5.3 Content Management System (CMS) Requirements Overview</w:t>
            </w:r>
            <w:r>
              <w:rPr>
                <w:noProof/>
                <w:webHidden/>
              </w:rPr>
              <w:tab/>
            </w:r>
            <w:r>
              <w:rPr>
                <w:noProof/>
                <w:webHidden/>
              </w:rPr>
              <w:fldChar w:fldCharType="begin"/>
            </w:r>
            <w:r>
              <w:rPr>
                <w:noProof/>
                <w:webHidden/>
              </w:rPr>
              <w:instrText xml:space="preserve"> PAGEREF _Toc237868971 \h </w:instrText>
            </w:r>
            <w:r>
              <w:rPr>
                <w:noProof/>
                <w:webHidden/>
              </w:rPr>
            </w:r>
            <w:r>
              <w:rPr>
                <w:noProof/>
                <w:webHidden/>
              </w:rPr>
              <w:fldChar w:fldCharType="separate"/>
            </w:r>
            <w:r>
              <w:rPr>
                <w:noProof/>
                <w:webHidden/>
              </w:rPr>
              <w:t>33</w:t>
            </w:r>
            <w:r>
              <w:rPr>
                <w:noProof/>
                <w:webHidden/>
              </w:rPr>
              <w:fldChar w:fldCharType="end"/>
            </w:r>
          </w:hyperlink>
        </w:p>
        <w:p w:rsidR="00B2790D" w:rsidRDefault="00B2790D" w14:paraId="1C35FAFD" w14:textId="5D8FAFC6">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72">
            <w:r w:rsidRPr="0019044B">
              <w:rPr>
                <w:rStyle w:val="Hyperlink"/>
                <w:noProof/>
              </w:rPr>
              <w:t>A1.5.4 LA Portal &amp; Restricted Access</w:t>
            </w:r>
            <w:r>
              <w:rPr>
                <w:noProof/>
                <w:webHidden/>
              </w:rPr>
              <w:tab/>
            </w:r>
            <w:r>
              <w:rPr>
                <w:noProof/>
                <w:webHidden/>
              </w:rPr>
              <w:fldChar w:fldCharType="begin"/>
            </w:r>
            <w:r>
              <w:rPr>
                <w:noProof/>
                <w:webHidden/>
              </w:rPr>
              <w:instrText xml:space="preserve"> PAGEREF _Toc237868972 \h </w:instrText>
            </w:r>
            <w:r>
              <w:rPr>
                <w:noProof/>
                <w:webHidden/>
              </w:rPr>
            </w:r>
            <w:r>
              <w:rPr>
                <w:noProof/>
                <w:webHidden/>
              </w:rPr>
              <w:fldChar w:fldCharType="separate"/>
            </w:r>
            <w:r>
              <w:rPr>
                <w:noProof/>
                <w:webHidden/>
              </w:rPr>
              <w:t>33</w:t>
            </w:r>
            <w:r>
              <w:rPr>
                <w:noProof/>
                <w:webHidden/>
              </w:rPr>
              <w:fldChar w:fldCharType="end"/>
            </w:r>
          </w:hyperlink>
        </w:p>
        <w:p w:rsidR="00B2790D" w:rsidRDefault="00B2790D" w14:paraId="5DEA6A37" w14:textId="64D10A10">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73">
            <w:r w:rsidRPr="0019044B">
              <w:rPr>
                <w:rStyle w:val="Hyperlink"/>
                <w:noProof/>
              </w:rPr>
              <w:t>A1.5.5 Backend Analytics Requirements Overview</w:t>
            </w:r>
            <w:r>
              <w:rPr>
                <w:noProof/>
                <w:webHidden/>
              </w:rPr>
              <w:tab/>
            </w:r>
            <w:r>
              <w:rPr>
                <w:noProof/>
                <w:webHidden/>
              </w:rPr>
              <w:fldChar w:fldCharType="begin"/>
            </w:r>
            <w:r>
              <w:rPr>
                <w:noProof/>
                <w:webHidden/>
              </w:rPr>
              <w:instrText xml:space="preserve"> PAGEREF _Toc237868973 \h </w:instrText>
            </w:r>
            <w:r>
              <w:rPr>
                <w:noProof/>
                <w:webHidden/>
              </w:rPr>
            </w:r>
            <w:r>
              <w:rPr>
                <w:noProof/>
                <w:webHidden/>
              </w:rPr>
              <w:fldChar w:fldCharType="separate"/>
            </w:r>
            <w:r>
              <w:rPr>
                <w:noProof/>
                <w:webHidden/>
              </w:rPr>
              <w:t>34</w:t>
            </w:r>
            <w:r>
              <w:rPr>
                <w:noProof/>
                <w:webHidden/>
              </w:rPr>
              <w:fldChar w:fldCharType="end"/>
            </w:r>
          </w:hyperlink>
        </w:p>
        <w:p w:rsidR="00B2790D" w:rsidRDefault="00B2790D" w14:paraId="04F9A390" w14:textId="298BE74D">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74">
            <w:r w:rsidRPr="0019044B">
              <w:rPr>
                <w:rStyle w:val="Hyperlink"/>
                <w:noProof/>
              </w:rPr>
              <w:t>A1.5.6 Bilingual (Irish Language) Requirements</w:t>
            </w:r>
            <w:r>
              <w:rPr>
                <w:noProof/>
                <w:webHidden/>
              </w:rPr>
              <w:tab/>
            </w:r>
            <w:r>
              <w:rPr>
                <w:noProof/>
                <w:webHidden/>
              </w:rPr>
              <w:fldChar w:fldCharType="begin"/>
            </w:r>
            <w:r>
              <w:rPr>
                <w:noProof/>
                <w:webHidden/>
              </w:rPr>
              <w:instrText xml:space="preserve"> PAGEREF _Toc237868974 \h </w:instrText>
            </w:r>
            <w:r>
              <w:rPr>
                <w:noProof/>
                <w:webHidden/>
              </w:rPr>
            </w:r>
            <w:r>
              <w:rPr>
                <w:noProof/>
                <w:webHidden/>
              </w:rPr>
              <w:fldChar w:fldCharType="separate"/>
            </w:r>
            <w:r>
              <w:rPr>
                <w:noProof/>
                <w:webHidden/>
              </w:rPr>
              <w:t>34</w:t>
            </w:r>
            <w:r>
              <w:rPr>
                <w:noProof/>
                <w:webHidden/>
              </w:rPr>
              <w:fldChar w:fldCharType="end"/>
            </w:r>
          </w:hyperlink>
        </w:p>
        <w:p w:rsidR="00B2790D" w:rsidRDefault="00B2790D" w14:paraId="78048E25" w14:textId="51A7A40C">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75">
            <w:r w:rsidRPr="0019044B">
              <w:rPr>
                <w:rStyle w:val="Hyperlink"/>
                <w:noProof/>
              </w:rPr>
              <w:t>A1.5.7 Accessibility</w:t>
            </w:r>
            <w:r>
              <w:rPr>
                <w:noProof/>
                <w:webHidden/>
              </w:rPr>
              <w:tab/>
            </w:r>
            <w:r>
              <w:rPr>
                <w:noProof/>
                <w:webHidden/>
              </w:rPr>
              <w:fldChar w:fldCharType="begin"/>
            </w:r>
            <w:r>
              <w:rPr>
                <w:noProof/>
                <w:webHidden/>
              </w:rPr>
              <w:instrText xml:space="preserve"> PAGEREF _Toc237868975 \h </w:instrText>
            </w:r>
            <w:r>
              <w:rPr>
                <w:noProof/>
                <w:webHidden/>
              </w:rPr>
            </w:r>
            <w:r>
              <w:rPr>
                <w:noProof/>
                <w:webHidden/>
              </w:rPr>
              <w:fldChar w:fldCharType="separate"/>
            </w:r>
            <w:r>
              <w:rPr>
                <w:noProof/>
                <w:webHidden/>
              </w:rPr>
              <w:t>35</w:t>
            </w:r>
            <w:r>
              <w:rPr>
                <w:noProof/>
                <w:webHidden/>
              </w:rPr>
              <w:fldChar w:fldCharType="end"/>
            </w:r>
          </w:hyperlink>
        </w:p>
        <w:p w:rsidR="00B2790D" w:rsidRDefault="00B2790D" w14:paraId="61CE228B" w14:textId="58798B4D">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76">
            <w:r w:rsidRPr="0019044B">
              <w:rPr>
                <w:rStyle w:val="Hyperlink"/>
                <w:noProof/>
              </w:rPr>
              <w:t>A1.5.8 Sustainability (Low-Carbon Website)</w:t>
            </w:r>
            <w:r>
              <w:rPr>
                <w:noProof/>
                <w:webHidden/>
              </w:rPr>
              <w:tab/>
            </w:r>
            <w:r>
              <w:rPr>
                <w:noProof/>
                <w:webHidden/>
              </w:rPr>
              <w:fldChar w:fldCharType="begin"/>
            </w:r>
            <w:r>
              <w:rPr>
                <w:noProof/>
                <w:webHidden/>
              </w:rPr>
              <w:instrText xml:space="preserve"> PAGEREF _Toc237868976 \h </w:instrText>
            </w:r>
            <w:r>
              <w:rPr>
                <w:noProof/>
                <w:webHidden/>
              </w:rPr>
            </w:r>
            <w:r>
              <w:rPr>
                <w:noProof/>
                <w:webHidden/>
              </w:rPr>
              <w:fldChar w:fldCharType="separate"/>
            </w:r>
            <w:r>
              <w:rPr>
                <w:noProof/>
                <w:webHidden/>
              </w:rPr>
              <w:t>35</w:t>
            </w:r>
            <w:r>
              <w:rPr>
                <w:noProof/>
                <w:webHidden/>
              </w:rPr>
              <w:fldChar w:fldCharType="end"/>
            </w:r>
          </w:hyperlink>
        </w:p>
        <w:p w:rsidR="00B2790D" w:rsidRDefault="00B2790D" w14:paraId="3C100723" w14:textId="7D08B1BA">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77">
            <w:r w:rsidRPr="0019044B">
              <w:rPr>
                <w:rStyle w:val="Hyperlink"/>
                <w:noProof/>
              </w:rPr>
              <w:t>A1.5.9 Functional Scalability</w:t>
            </w:r>
            <w:r>
              <w:rPr>
                <w:noProof/>
                <w:webHidden/>
              </w:rPr>
              <w:tab/>
            </w:r>
            <w:r>
              <w:rPr>
                <w:noProof/>
                <w:webHidden/>
              </w:rPr>
              <w:fldChar w:fldCharType="begin"/>
            </w:r>
            <w:r>
              <w:rPr>
                <w:noProof/>
                <w:webHidden/>
              </w:rPr>
              <w:instrText xml:space="preserve"> PAGEREF _Toc237868977 \h </w:instrText>
            </w:r>
            <w:r>
              <w:rPr>
                <w:noProof/>
                <w:webHidden/>
              </w:rPr>
            </w:r>
            <w:r>
              <w:rPr>
                <w:noProof/>
                <w:webHidden/>
              </w:rPr>
              <w:fldChar w:fldCharType="separate"/>
            </w:r>
            <w:r>
              <w:rPr>
                <w:noProof/>
                <w:webHidden/>
              </w:rPr>
              <w:t>36</w:t>
            </w:r>
            <w:r>
              <w:rPr>
                <w:noProof/>
                <w:webHidden/>
              </w:rPr>
              <w:fldChar w:fldCharType="end"/>
            </w:r>
          </w:hyperlink>
        </w:p>
        <w:p w:rsidR="00B2790D" w:rsidRDefault="00B2790D" w14:paraId="4DEE9EFC" w14:textId="2EAC048B">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78">
            <w:r w:rsidRPr="0019044B">
              <w:rPr>
                <w:rStyle w:val="Hyperlink"/>
                <w:noProof/>
              </w:rPr>
              <w:t>A 1.5.10 Content Editing Requirements</w:t>
            </w:r>
            <w:r>
              <w:rPr>
                <w:noProof/>
                <w:webHidden/>
              </w:rPr>
              <w:tab/>
            </w:r>
            <w:r>
              <w:rPr>
                <w:noProof/>
                <w:webHidden/>
              </w:rPr>
              <w:fldChar w:fldCharType="begin"/>
            </w:r>
            <w:r>
              <w:rPr>
                <w:noProof/>
                <w:webHidden/>
              </w:rPr>
              <w:instrText xml:space="preserve"> PAGEREF _Toc237868978 \h </w:instrText>
            </w:r>
            <w:r>
              <w:rPr>
                <w:noProof/>
                <w:webHidden/>
              </w:rPr>
            </w:r>
            <w:r>
              <w:rPr>
                <w:noProof/>
                <w:webHidden/>
              </w:rPr>
              <w:fldChar w:fldCharType="separate"/>
            </w:r>
            <w:r>
              <w:rPr>
                <w:noProof/>
                <w:webHidden/>
              </w:rPr>
              <w:t>36</w:t>
            </w:r>
            <w:r>
              <w:rPr>
                <w:noProof/>
                <w:webHidden/>
              </w:rPr>
              <w:fldChar w:fldCharType="end"/>
            </w:r>
          </w:hyperlink>
        </w:p>
        <w:p w:rsidR="00B2790D" w:rsidRDefault="00B2790D" w14:paraId="5655F825" w14:textId="1189E454">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8979">
            <w:r w:rsidRPr="0019044B">
              <w:rPr>
                <w:rStyle w:val="Hyperlink"/>
                <w:noProof/>
              </w:rPr>
              <w:t>A1.6 Content Transition &amp; Data Migration</w:t>
            </w:r>
            <w:r>
              <w:rPr>
                <w:noProof/>
                <w:webHidden/>
              </w:rPr>
              <w:tab/>
            </w:r>
            <w:r>
              <w:rPr>
                <w:noProof/>
                <w:webHidden/>
              </w:rPr>
              <w:fldChar w:fldCharType="begin"/>
            </w:r>
            <w:r>
              <w:rPr>
                <w:noProof/>
                <w:webHidden/>
              </w:rPr>
              <w:instrText xml:space="preserve"> PAGEREF _Toc237868979 \h </w:instrText>
            </w:r>
            <w:r>
              <w:rPr>
                <w:noProof/>
                <w:webHidden/>
              </w:rPr>
            </w:r>
            <w:r>
              <w:rPr>
                <w:noProof/>
                <w:webHidden/>
              </w:rPr>
              <w:fldChar w:fldCharType="separate"/>
            </w:r>
            <w:r>
              <w:rPr>
                <w:noProof/>
                <w:webHidden/>
              </w:rPr>
              <w:t>36</w:t>
            </w:r>
            <w:r>
              <w:rPr>
                <w:noProof/>
                <w:webHidden/>
              </w:rPr>
              <w:fldChar w:fldCharType="end"/>
            </w:r>
          </w:hyperlink>
        </w:p>
        <w:p w:rsidR="00B2790D" w:rsidRDefault="00B2790D" w14:paraId="3B1D9209" w14:textId="64D8B389">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80">
            <w:r w:rsidRPr="0019044B">
              <w:rPr>
                <w:rStyle w:val="Hyperlink"/>
                <w:noProof/>
              </w:rPr>
              <w:t>A 1.6.1 Migration plan and responsibilities</w:t>
            </w:r>
            <w:r>
              <w:rPr>
                <w:noProof/>
                <w:webHidden/>
              </w:rPr>
              <w:tab/>
            </w:r>
            <w:r>
              <w:rPr>
                <w:noProof/>
                <w:webHidden/>
              </w:rPr>
              <w:fldChar w:fldCharType="begin"/>
            </w:r>
            <w:r>
              <w:rPr>
                <w:noProof/>
                <w:webHidden/>
              </w:rPr>
              <w:instrText xml:space="preserve"> PAGEREF _Toc237868980 \h </w:instrText>
            </w:r>
            <w:r>
              <w:rPr>
                <w:noProof/>
                <w:webHidden/>
              </w:rPr>
            </w:r>
            <w:r>
              <w:rPr>
                <w:noProof/>
                <w:webHidden/>
              </w:rPr>
              <w:fldChar w:fldCharType="separate"/>
            </w:r>
            <w:r>
              <w:rPr>
                <w:noProof/>
                <w:webHidden/>
              </w:rPr>
              <w:t>36</w:t>
            </w:r>
            <w:r>
              <w:rPr>
                <w:noProof/>
                <w:webHidden/>
              </w:rPr>
              <w:fldChar w:fldCharType="end"/>
            </w:r>
          </w:hyperlink>
        </w:p>
        <w:p w:rsidR="00B2790D" w:rsidRDefault="00B2790D" w14:paraId="78784100" w14:textId="251AD622">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81">
            <w:r w:rsidRPr="0019044B">
              <w:rPr>
                <w:rStyle w:val="Hyperlink"/>
                <w:noProof/>
              </w:rPr>
              <w:t>A1.6.2 Structured data, media, documents and URLs</w:t>
            </w:r>
            <w:r>
              <w:rPr>
                <w:noProof/>
                <w:webHidden/>
              </w:rPr>
              <w:tab/>
            </w:r>
            <w:r>
              <w:rPr>
                <w:noProof/>
                <w:webHidden/>
              </w:rPr>
              <w:fldChar w:fldCharType="begin"/>
            </w:r>
            <w:r>
              <w:rPr>
                <w:noProof/>
                <w:webHidden/>
              </w:rPr>
              <w:instrText xml:space="preserve"> PAGEREF _Toc237868981 \h </w:instrText>
            </w:r>
            <w:r>
              <w:rPr>
                <w:noProof/>
                <w:webHidden/>
              </w:rPr>
            </w:r>
            <w:r>
              <w:rPr>
                <w:noProof/>
                <w:webHidden/>
              </w:rPr>
              <w:fldChar w:fldCharType="separate"/>
            </w:r>
            <w:r>
              <w:rPr>
                <w:noProof/>
                <w:webHidden/>
              </w:rPr>
              <w:t>37</w:t>
            </w:r>
            <w:r>
              <w:rPr>
                <w:noProof/>
                <w:webHidden/>
              </w:rPr>
              <w:fldChar w:fldCharType="end"/>
            </w:r>
          </w:hyperlink>
        </w:p>
        <w:p w:rsidR="00B2790D" w:rsidRDefault="00B2790D" w14:paraId="3862A61F" w14:textId="3610DF6C">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82">
            <w:r w:rsidRPr="0019044B">
              <w:rPr>
                <w:rStyle w:val="Hyperlink"/>
                <w:noProof/>
              </w:rPr>
              <w:t>A1.6.3 Quality assurance and cut-over</w:t>
            </w:r>
            <w:r>
              <w:rPr>
                <w:noProof/>
                <w:webHidden/>
              </w:rPr>
              <w:tab/>
            </w:r>
            <w:r>
              <w:rPr>
                <w:noProof/>
                <w:webHidden/>
              </w:rPr>
              <w:fldChar w:fldCharType="begin"/>
            </w:r>
            <w:r>
              <w:rPr>
                <w:noProof/>
                <w:webHidden/>
              </w:rPr>
              <w:instrText xml:space="preserve"> PAGEREF _Toc237868982 \h </w:instrText>
            </w:r>
            <w:r>
              <w:rPr>
                <w:noProof/>
                <w:webHidden/>
              </w:rPr>
            </w:r>
            <w:r>
              <w:rPr>
                <w:noProof/>
                <w:webHidden/>
              </w:rPr>
              <w:fldChar w:fldCharType="separate"/>
            </w:r>
            <w:r>
              <w:rPr>
                <w:noProof/>
                <w:webHidden/>
              </w:rPr>
              <w:t>37</w:t>
            </w:r>
            <w:r>
              <w:rPr>
                <w:noProof/>
                <w:webHidden/>
              </w:rPr>
              <w:fldChar w:fldCharType="end"/>
            </w:r>
          </w:hyperlink>
        </w:p>
        <w:p w:rsidR="00B2790D" w:rsidRDefault="00B2790D" w14:paraId="3B8BB653" w14:textId="0C6C8B3C">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8983">
            <w:r w:rsidRPr="0019044B">
              <w:rPr>
                <w:rStyle w:val="Hyperlink"/>
                <w:noProof/>
              </w:rPr>
              <w:t>A 1.7 Reference Sites</w:t>
            </w:r>
            <w:r>
              <w:rPr>
                <w:noProof/>
                <w:webHidden/>
              </w:rPr>
              <w:tab/>
            </w:r>
            <w:r>
              <w:rPr>
                <w:noProof/>
                <w:webHidden/>
              </w:rPr>
              <w:fldChar w:fldCharType="begin"/>
            </w:r>
            <w:r>
              <w:rPr>
                <w:noProof/>
                <w:webHidden/>
              </w:rPr>
              <w:instrText xml:space="preserve"> PAGEREF _Toc237868983 \h </w:instrText>
            </w:r>
            <w:r>
              <w:rPr>
                <w:noProof/>
                <w:webHidden/>
              </w:rPr>
            </w:r>
            <w:r>
              <w:rPr>
                <w:noProof/>
                <w:webHidden/>
              </w:rPr>
              <w:fldChar w:fldCharType="separate"/>
            </w:r>
            <w:r>
              <w:rPr>
                <w:noProof/>
                <w:webHidden/>
              </w:rPr>
              <w:t>38</w:t>
            </w:r>
            <w:r>
              <w:rPr>
                <w:noProof/>
                <w:webHidden/>
              </w:rPr>
              <w:fldChar w:fldCharType="end"/>
            </w:r>
          </w:hyperlink>
        </w:p>
        <w:p w:rsidR="00B2790D" w:rsidRDefault="00B2790D" w14:paraId="79DE576E" w14:textId="424208AC">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8984">
            <w:r w:rsidRPr="0019044B">
              <w:rPr>
                <w:rStyle w:val="Hyperlink"/>
                <w:noProof/>
              </w:rPr>
              <w:t>A1.8 Delivery Plan for the Implementation</w:t>
            </w:r>
            <w:r>
              <w:rPr>
                <w:noProof/>
                <w:webHidden/>
              </w:rPr>
              <w:tab/>
            </w:r>
            <w:r>
              <w:rPr>
                <w:noProof/>
                <w:webHidden/>
              </w:rPr>
              <w:fldChar w:fldCharType="begin"/>
            </w:r>
            <w:r>
              <w:rPr>
                <w:noProof/>
                <w:webHidden/>
              </w:rPr>
              <w:instrText xml:space="preserve"> PAGEREF _Toc237868984 \h </w:instrText>
            </w:r>
            <w:r>
              <w:rPr>
                <w:noProof/>
                <w:webHidden/>
              </w:rPr>
            </w:r>
            <w:r>
              <w:rPr>
                <w:noProof/>
                <w:webHidden/>
              </w:rPr>
              <w:fldChar w:fldCharType="separate"/>
            </w:r>
            <w:r>
              <w:rPr>
                <w:noProof/>
                <w:webHidden/>
              </w:rPr>
              <w:t>38</w:t>
            </w:r>
            <w:r>
              <w:rPr>
                <w:noProof/>
                <w:webHidden/>
              </w:rPr>
              <w:fldChar w:fldCharType="end"/>
            </w:r>
          </w:hyperlink>
        </w:p>
        <w:p w:rsidR="00B2790D" w:rsidRDefault="00B2790D" w14:paraId="61CD0986" w14:textId="7145ADF6">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8985">
            <w:r w:rsidRPr="0019044B">
              <w:rPr>
                <w:rStyle w:val="Hyperlink"/>
                <w:noProof/>
              </w:rPr>
              <w:t>A1.9 [Design] Kick-off Workshop</w:t>
            </w:r>
            <w:r>
              <w:rPr>
                <w:noProof/>
                <w:webHidden/>
              </w:rPr>
              <w:tab/>
            </w:r>
            <w:r>
              <w:rPr>
                <w:noProof/>
                <w:webHidden/>
              </w:rPr>
              <w:fldChar w:fldCharType="begin"/>
            </w:r>
            <w:r>
              <w:rPr>
                <w:noProof/>
                <w:webHidden/>
              </w:rPr>
              <w:instrText xml:space="preserve"> PAGEREF _Toc237868985 \h </w:instrText>
            </w:r>
            <w:r>
              <w:rPr>
                <w:noProof/>
                <w:webHidden/>
              </w:rPr>
            </w:r>
            <w:r>
              <w:rPr>
                <w:noProof/>
                <w:webHidden/>
              </w:rPr>
              <w:fldChar w:fldCharType="separate"/>
            </w:r>
            <w:r>
              <w:rPr>
                <w:noProof/>
                <w:webHidden/>
              </w:rPr>
              <w:t>38</w:t>
            </w:r>
            <w:r>
              <w:rPr>
                <w:noProof/>
                <w:webHidden/>
              </w:rPr>
              <w:fldChar w:fldCharType="end"/>
            </w:r>
          </w:hyperlink>
        </w:p>
        <w:p w:rsidR="00B2790D" w:rsidRDefault="00B2790D" w14:paraId="11F34F8C" w14:textId="5334768C">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8986">
            <w:r w:rsidRPr="0019044B">
              <w:rPr>
                <w:rStyle w:val="Hyperlink"/>
                <w:noProof/>
              </w:rPr>
              <w:t>A1.10 [Design] Process of Establishing the Direction of UX/UI</w:t>
            </w:r>
            <w:r>
              <w:rPr>
                <w:noProof/>
                <w:webHidden/>
              </w:rPr>
              <w:tab/>
            </w:r>
            <w:r>
              <w:rPr>
                <w:noProof/>
                <w:webHidden/>
              </w:rPr>
              <w:fldChar w:fldCharType="begin"/>
            </w:r>
            <w:r>
              <w:rPr>
                <w:noProof/>
                <w:webHidden/>
              </w:rPr>
              <w:instrText xml:space="preserve"> PAGEREF _Toc237868986 \h </w:instrText>
            </w:r>
            <w:r>
              <w:rPr>
                <w:noProof/>
                <w:webHidden/>
              </w:rPr>
            </w:r>
            <w:r>
              <w:rPr>
                <w:noProof/>
                <w:webHidden/>
              </w:rPr>
              <w:fldChar w:fldCharType="separate"/>
            </w:r>
            <w:r>
              <w:rPr>
                <w:noProof/>
                <w:webHidden/>
              </w:rPr>
              <w:t>38</w:t>
            </w:r>
            <w:r>
              <w:rPr>
                <w:noProof/>
                <w:webHidden/>
              </w:rPr>
              <w:fldChar w:fldCharType="end"/>
            </w:r>
          </w:hyperlink>
        </w:p>
        <w:p w:rsidR="00B2790D" w:rsidRDefault="00B2790D" w14:paraId="3E3F569F" w14:textId="184ECB23">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87">
            <w:r w:rsidRPr="0019044B">
              <w:rPr>
                <w:rStyle w:val="Hyperlink"/>
                <w:noProof/>
              </w:rPr>
              <w:t>A 1.10.1 Information Architecture (IA)</w:t>
            </w:r>
            <w:r>
              <w:rPr>
                <w:noProof/>
                <w:webHidden/>
              </w:rPr>
              <w:tab/>
            </w:r>
            <w:r>
              <w:rPr>
                <w:noProof/>
                <w:webHidden/>
              </w:rPr>
              <w:fldChar w:fldCharType="begin"/>
            </w:r>
            <w:r>
              <w:rPr>
                <w:noProof/>
                <w:webHidden/>
              </w:rPr>
              <w:instrText xml:space="preserve"> PAGEREF _Toc237868987 \h </w:instrText>
            </w:r>
            <w:r>
              <w:rPr>
                <w:noProof/>
                <w:webHidden/>
              </w:rPr>
            </w:r>
            <w:r>
              <w:rPr>
                <w:noProof/>
                <w:webHidden/>
              </w:rPr>
              <w:fldChar w:fldCharType="separate"/>
            </w:r>
            <w:r>
              <w:rPr>
                <w:noProof/>
                <w:webHidden/>
              </w:rPr>
              <w:t>38</w:t>
            </w:r>
            <w:r>
              <w:rPr>
                <w:noProof/>
                <w:webHidden/>
              </w:rPr>
              <w:fldChar w:fldCharType="end"/>
            </w:r>
          </w:hyperlink>
        </w:p>
        <w:p w:rsidR="00B2790D" w:rsidRDefault="00B2790D" w14:paraId="1EEAE469" w14:textId="53D3B8DB">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88">
            <w:r w:rsidRPr="0019044B">
              <w:rPr>
                <w:rStyle w:val="Hyperlink"/>
                <w:noProof/>
              </w:rPr>
              <w:t>A1.10.2 High-Fidelity Design Prototype</w:t>
            </w:r>
            <w:r>
              <w:rPr>
                <w:noProof/>
                <w:webHidden/>
              </w:rPr>
              <w:tab/>
            </w:r>
            <w:r>
              <w:rPr>
                <w:noProof/>
                <w:webHidden/>
              </w:rPr>
              <w:fldChar w:fldCharType="begin"/>
            </w:r>
            <w:r>
              <w:rPr>
                <w:noProof/>
                <w:webHidden/>
              </w:rPr>
              <w:instrText xml:space="preserve"> PAGEREF _Toc237868988 \h </w:instrText>
            </w:r>
            <w:r>
              <w:rPr>
                <w:noProof/>
                <w:webHidden/>
              </w:rPr>
            </w:r>
            <w:r>
              <w:rPr>
                <w:noProof/>
                <w:webHidden/>
              </w:rPr>
              <w:fldChar w:fldCharType="separate"/>
            </w:r>
            <w:r>
              <w:rPr>
                <w:noProof/>
                <w:webHidden/>
              </w:rPr>
              <w:t>38</w:t>
            </w:r>
            <w:r>
              <w:rPr>
                <w:noProof/>
                <w:webHidden/>
              </w:rPr>
              <w:fldChar w:fldCharType="end"/>
            </w:r>
          </w:hyperlink>
        </w:p>
        <w:p w:rsidR="00B2790D" w:rsidRDefault="00B2790D" w14:paraId="34495109" w14:textId="2C64B7FE">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89">
            <w:r w:rsidRPr="0019044B">
              <w:rPr>
                <w:rStyle w:val="Hyperlink"/>
                <w:noProof/>
              </w:rPr>
              <w:t>A1.10.3 Approach to Conformance with Accessibility Guidelines</w:t>
            </w:r>
            <w:r>
              <w:rPr>
                <w:noProof/>
                <w:webHidden/>
              </w:rPr>
              <w:tab/>
            </w:r>
            <w:r>
              <w:rPr>
                <w:noProof/>
                <w:webHidden/>
              </w:rPr>
              <w:fldChar w:fldCharType="begin"/>
            </w:r>
            <w:r>
              <w:rPr>
                <w:noProof/>
                <w:webHidden/>
              </w:rPr>
              <w:instrText xml:space="preserve"> PAGEREF _Toc237868989 \h </w:instrText>
            </w:r>
            <w:r>
              <w:rPr>
                <w:noProof/>
                <w:webHidden/>
              </w:rPr>
            </w:r>
            <w:r>
              <w:rPr>
                <w:noProof/>
                <w:webHidden/>
              </w:rPr>
              <w:fldChar w:fldCharType="separate"/>
            </w:r>
            <w:r>
              <w:rPr>
                <w:noProof/>
                <w:webHidden/>
              </w:rPr>
              <w:t>38</w:t>
            </w:r>
            <w:r>
              <w:rPr>
                <w:noProof/>
                <w:webHidden/>
              </w:rPr>
              <w:fldChar w:fldCharType="end"/>
            </w:r>
          </w:hyperlink>
        </w:p>
        <w:p w:rsidR="00B2790D" w:rsidRDefault="00B2790D" w14:paraId="7BB68548" w14:textId="4841B4D0">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8990">
            <w:r w:rsidRPr="0019044B">
              <w:rPr>
                <w:rStyle w:val="Hyperlink"/>
                <w:noProof/>
              </w:rPr>
              <w:t>A 1.11 [Development] Proposed Approach &amp; Stack</w:t>
            </w:r>
            <w:r>
              <w:rPr>
                <w:noProof/>
                <w:webHidden/>
              </w:rPr>
              <w:tab/>
            </w:r>
            <w:r>
              <w:rPr>
                <w:noProof/>
                <w:webHidden/>
              </w:rPr>
              <w:fldChar w:fldCharType="begin"/>
            </w:r>
            <w:r>
              <w:rPr>
                <w:noProof/>
                <w:webHidden/>
              </w:rPr>
              <w:instrText xml:space="preserve"> PAGEREF _Toc237868990 \h </w:instrText>
            </w:r>
            <w:r>
              <w:rPr>
                <w:noProof/>
                <w:webHidden/>
              </w:rPr>
            </w:r>
            <w:r>
              <w:rPr>
                <w:noProof/>
                <w:webHidden/>
              </w:rPr>
              <w:fldChar w:fldCharType="separate"/>
            </w:r>
            <w:r>
              <w:rPr>
                <w:noProof/>
                <w:webHidden/>
              </w:rPr>
              <w:t>39</w:t>
            </w:r>
            <w:r>
              <w:rPr>
                <w:noProof/>
                <w:webHidden/>
              </w:rPr>
              <w:fldChar w:fldCharType="end"/>
            </w:r>
          </w:hyperlink>
        </w:p>
        <w:p w:rsidR="00B2790D" w:rsidRDefault="00B2790D" w14:paraId="24241225" w14:textId="0DCDD506">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8991">
            <w:r w:rsidRPr="0019044B">
              <w:rPr>
                <w:rStyle w:val="Hyperlink"/>
                <w:noProof/>
              </w:rPr>
              <w:t>A 1.12 [Deployment &amp; Aftercare] Proposed Hosting Environment &amp; Approach to Managing Third-Party Systems</w:t>
            </w:r>
            <w:r>
              <w:rPr>
                <w:noProof/>
                <w:webHidden/>
              </w:rPr>
              <w:tab/>
            </w:r>
            <w:r>
              <w:rPr>
                <w:noProof/>
                <w:webHidden/>
              </w:rPr>
              <w:fldChar w:fldCharType="begin"/>
            </w:r>
            <w:r>
              <w:rPr>
                <w:noProof/>
                <w:webHidden/>
              </w:rPr>
              <w:instrText xml:space="preserve"> PAGEREF _Toc237868991 \h </w:instrText>
            </w:r>
            <w:r>
              <w:rPr>
                <w:noProof/>
                <w:webHidden/>
              </w:rPr>
            </w:r>
            <w:r>
              <w:rPr>
                <w:noProof/>
                <w:webHidden/>
              </w:rPr>
              <w:fldChar w:fldCharType="separate"/>
            </w:r>
            <w:r>
              <w:rPr>
                <w:noProof/>
                <w:webHidden/>
              </w:rPr>
              <w:t>39</w:t>
            </w:r>
            <w:r>
              <w:rPr>
                <w:noProof/>
                <w:webHidden/>
              </w:rPr>
              <w:fldChar w:fldCharType="end"/>
            </w:r>
          </w:hyperlink>
        </w:p>
        <w:p w:rsidR="00B2790D" w:rsidRDefault="00B2790D" w14:paraId="16D8DA01" w14:textId="2A901D61">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92">
            <w:r w:rsidRPr="0019044B">
              <w:rPr>
                <w:rStyle w:val="Hyperlink"/>
                <w:noProof/>
              </w:rPr>
              <w:t>A 1.12.1 Proposed Provider and Location</w:t>
            </w:r>
            <w:r>
              <w:rPr>
                <w:noProof/>
                <w:webHidden/>
              </w:rPr>
              <w:tab/>
            </w:r>
            <w:r>
              <w:rPr>
                <w:noProof/>
                <w:webHidden/>
              </w:rPr>
              <w:fldChar w:fldCharType="begin"/>
            </w:r>
            <w:r>
              <w:rPr>
                <w:noProof/>
                <w:webHidden/>
              </w:rPr>
              <w:instrText xml:space="preserve"> PAGEREF _Toc237868992 \h </w:instrText>
            </w:r>
            <w:r>
              <w:rPr>
                <w:noProof/>
                <w:webHidden/>
              </w:rPr>
            </w:r>
            <w:r>
              <w:rPr>
                <w:noProof/>
                <w:webHidden/>
              </w:rPr>
              <w:fldChar w:fldCharType="separate"/>
            </w:r>
            <w:r>
              <w:rPr>
                <w:noProof/>
                <w:webHidden/>
              </w:rPr>
              <w:t>39</w:t>
            </w:r>
            <w:r>
              <w:rPr>
                <w:noProof/>
                <w:webHidden/>
              </w:rPr>
              <w:fldChar w:fldCharType="end"/>
            </w:r>
          </w:hyperlink>
        </w:p>
        <w:p w:rsidR="00B2790D" w:rsidRDefault="00B2790D" w14:paraId="1830138F" w14:textId="757BAD02">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93">
            <w:r w:rsidRPr="0019044B">
              <w:rPr>
                <w:rStyle w:val="Hyperlink"/>
                <w:noProof/>
              </w:rPr>
              <w:t>A 1.12.2 Architecture and Scalability</w:t>
            </w:r>
            <w:r>
              <w:rPr>
                <w:noProof/>
                <w:webHidden/>
              </w:rPr>
              <w:tab/>
            </w:r>
            <w:r>
              <w:rPr>
                <w:noProof/>
                <w:webHidden/>
              </w:rPr>
              <w:fldChar w:fldCharType="begin"/>
            </w:r>
            <w:r>
              <w:rPr>
                <w:noProof/>
                <w:webHidden/>
              </w:rPr>
              <w:instrText xml:space="preserve"> PAGEREF _Toc237868993 \h </w:instrText>
            </w:r>
            <w:r>
              <w:rPr>
                <w:noProof/>
                <w:webHidden/>
              </w:rPr>
            </w:r>
            <w:r>
              <w:rPr>
                <w:noProof/>
                <w:webHidden/>
              </w:rPr>
              <w:fldChar w:fldCharType="separate"/>
            </w:r>
            <w:r>
              <w:rPr>
                <w:noProof/>
                <w:webHidden/>
              </w:rPr>
              <w:t>39</w:t>
            </w:r>
            <w:r>
              <w:rPr>
                <w:noProof/>
                <w:webHidden/>
              </w:rPr>
              <w:fldChar w:fldCharType="end"/>
            </w:r>
          </w:hyperlink>
        </w:p>
        <w:p w:rsidR="00B2790D" w:rsidRDefault="00B2790D" w14:paraId="076B1B76" w14:textId="06048586">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94">
            <w:r w:rsidRPr="0019044B">
              <w:rPr>
                <w:rStyle w:val="Hyperlink"/>
                <w:noProof/>
              </w:rPr>
              <w:t>A 1.12.3 API Integration</w:t>
            </w:r>
            <w:r>
              <w:rPr>
                <w:noProof/>
                <w:webHidden/>
              </w:rPr>
              <w:tab/>
            </w:r>
            <w:r>
              <w:rPr>
                <w:noProof/>
                <w:webHidden/>
              </w:rPr>
              <w:fldChar w:fldCharType="begin"/>
            </w:r>
            <w:r>
              <w:rPr>
                <w:noProof/>
                <w:webHidden/>
              </w:rPr>
              <w:instrText xml:space="preserve"> PAGEREF _Toc237868994 \h </w:instrText>
            </w:r>
            <w:r>
              <w:rPr>
                <w:noProof/>
                <w:webHidden/>
              </w:rPr>
            </w:r>
            <w:r>
              <w:rPr>
                <w:noProof/>
                <w:webHidden/>
              </w:rPr>
              <w:fldChar w:fldCharType="separate"/>
            </w:r>
            <w:r>
              <w:rPr>
                <w:noProof/>
                <w:webHidden/>
              </w:rPr>
              <w:t>39</w:t>
            </w:r>
            <w:r>
              <w:rPr>
                <w:noProof/>
                <w:webHidden/>
              </w:rPr>
              <w:fldChar w:fldCharType="end"/>
            </w:r>
          </w:hyperlink>
        </w:p>
        <w:p w:rsidR="00B2790D" w:rsidRDefault="00B2790D" w14:paraId="33092E6C" w14:textId="20826D05">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95">
            <w:r w:rsidRPr="0019044B">
              <w:rPr>
                <w:rStyle w:val="Hyperlink"/>
                <w:noProof/>
              </w:rPr>
              <w:t>A 1.12.4 Security Requirements</w:t>
            </w:r>
            <w:r>
              <w:rPr>
                <w:noProof/>
                <w:webHidden/>
              </w:rPr>
              <w:tab/>
            </w:r>
            <w:r>
              <w:rPr>
                <w:noProof/>
                <w:webHidden/>
              </w:rPr>
              <w:fldChar w:fldCharType="begin"/>
            </w:r>
            <w:r>
              <w:rPr>
                <w:noProof/>
                <w:webHidden/>
              </w:rPr>
              <w:instrText xml:space="preserve"> PAGEREF _Toc237868995 \h </w:instrText>
            </w:r>
            <w:r>
              <w:rPr>
                <w:noProof/>
                <w:webHidden/>
              </w:rPr>
            </w:r>
            <w:r>
              <w:rPr>
                <w:noProof/>
                <w:webHidden/>
              </w:rPr>
              <w:fldChar w:fldCharType="separate"/>
            </w:r>
            <w:r>
              <w:rPr>
                <w:noProof/>
                <w:webHidden/>
              </w:rPr>
              <w:t>39</w:t>
            </w:r>
            <w:r>
              <w:rPr>
                <w:noProof/>
                <w:webHidden/>
              </w:rPr>
              <w:fldChar w:fldCharType="end"/>
            </w:r>
          </w:hyperlink>
        </w:p>
        <w:p w:rsidR="00B2790D" w:rsidRDefault="00B2790D" w14:paraId="0246B3B0" w14:textId="171D6F2C">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96">
            <w:r w:rsidRPr="0019044B">
              <w:rPr>
                <w:rStyle w:val="Hyperlink"/>
                <w:noProof/>
              </w:rPr>
              <w:t>A 1.12.5 Security Countermeasures</w:t>
            </w:r>
            <w:r>
              <w:rPr>
                <w:noProof/>
                <w:webHidden/>
              </w:rPr>
              <w:tab/>
            </w:r>
            <w:r>
              <w:rPr>
                <w:noProof/>
                <w:webHidden/>
              </w:rPr>
              <w:fldChar w:fldCharType="begin"/>
            </w:r>
            <w:r>
              <w:rPr>
                <w:noProof/>
                <w:webHidden/>
              </w:rPr>
              <w:instrText xml:space="preserve"> PAGEREF _Toc237868996 \h </w:instrText>
            </w:r>
            <w:r>
              <w:rPr>
                <w:noProof/>
                <w:webHidden/>
              </w:rPr>
            </w:r>
            <w:r>
              <w:rPr>
                <w:noProof/>
                <w:webHidden/>
              </w:rPr>
              <w:fldChar w:fldCharType="separate"/>
            </w:r>
            <w:r>
              <w:rPr>
                <w:noProof/>
                <w:webHidden/>
              </w:rPr>
              <w:t>40</w:t>
            </w:r>
            <w:r>
              <w:rPr>
                <w:noProof/>
                <w:webHidden/>
              </w:rPr>
              <w:fldChar w:fldCharType="end"/>
            </w:r>
          </w:hyperlink>
        </w:p>
        <w:p w:rsidR="00B2790D" w:rsidRDefault="00B2790D" w14:paraId="6D68213B" w14:textId="0262CEBF">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8997">
            <w:r w:rsidRPr="0019044B">
              <w:rPr>
                <w:rStyle w:val="Hyperlink"/>
                <w:noProof/>
              </w:rPr>
              <w:t>A 1.13 Process of Managing the Project from Kick-off to Implementation</w:t>
            </w:r>
            <w:r>
              <w:rPr>
                <w:noProof/>
                <w:webHidden/>
              </w:rPr>
              <w:tab/>
            </w:r>
            <w:r>
              <w:rPr>
                <w:noProof/>
                <w:webHidden/>
              </w:rPr>
              <w:fldChar w:fldCharType="begin"/>
            </w:r>
            <w:r>
              <w:rPr>
                <w:noProof/>
                <w:webHidden/>
              </w:rPr>
              <w:instrText xml:space="preserve"> PAGEREF _Toc237868997 \h </w:instrText>
            </w:r>
            <w:r>
              <w:rPr>
                <w:noProof/>
                <w:webHidden/>
              </w:rPr>
            </w:r>
            <w:r>
              <w:rPr>
                <w:noProof/>
                <w:webHidden/>
              </w:rPr>
              <w:fldChar w:fldCharType="separate"/>
            </w:r>
            <w:r>
              <w:rPr>
                <w:noProof/>
                <w:webHidden/>
              </w:rPr>
              <w:t>40</w:t>
            </w:r>
            <w:r>
              <w:rPr>
                <w:noProof/>
                <w:webHidden/>
              </w:rPr>
              <w:fldChar w:fldCharType="end"/>
            </w:r>
          </w:hyperlink>
        </w:p>
        <w:p w:rsidR="00B2790D" w:rsidRDefault="00B2790D" w14:paraId="4ECFBA6A" w14:textId="204E2938">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98">
            <w:r w:rsidRPr="0019044B">
              <w:rPr>
                <w:rStyle w:val="Hyperlink"/>
                <w:noProof/>
              </w:rPr>
              <w:t>A1.13.1 Milestones &amp; Timeline</w:t>
            </w:r>
            <w:r>
              <w:rPr>
                <w:noProof/>
                <w:webHidden/>
              </w:rPr>
              <w:tab/>
            </w:r>
            <w:r>
              <w:rPr>
                <w:noProof/>
                <w:webHidden/>
              </w:rPr>
              <w:fldChar w:fldCharType="begin"/>
            </w:r>
            <w:r>
              <w:rPr>
                <w:noProof/>
                <w:webHidden/>
              </w:rPr>
              <w:instrText xml:space="preserve"> PAGEREF _Toc237868998 \h </w:instrText>
            </w:r>
            <w:r>
              <w:rPr>
                <w:noProof/>
                <w:webHidden/>
              </w:rPr>
            </w:r>
            <w:r>
              <w:rPr>
                <w:noProof/>
                <w:webHidden/>
              </w:rPr>
              <w:fldChar w:fldCharType="separate"/>
            </w:r>
            <w:r>
              <w:rPr>
                <w:noProof/>
                <w:webHidden/>
              </w:rPr>
              <w:t>40</w:t>
            </w:r>
            <w:r>
              <w:rPr>
                <w:noProof/>
                <w:webHidden/>
              </w:rPr>
              <w:fldChar w:fldCharType="end"/>
            </w:r>
          </w:hyperlink>
        </w:p>
        <w:p w:rsidR="00B2790D" w:rsidRDefault="00B2790D" w14:paraId="122F4728" w14:textId="3DD9DF54">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8999">
            <w:r w:rsidRPr="0019044B">
              <w:rPr>
                <w:rStyle w:val="Hyperlink"/>
                <w:noProof/>
              </w:rPr>
              <w:t>A1.13.2  Duration</w:t>
            </w:r>
            <w:r>
              <w:rPr>
                <w:noProof/>
                <w:webHidden/>
              </w:rPr>
              <w:tab/>
            </w:r>
            <w:r>
              <w:rPr>
                <w:noProof/>
                <w:webHidden/>
              </w:rPr>
              <w:fldChar w:fldCharType="begin"/>
            </w:r>
            <w:r>
              <w:rPr>
                <w:noProof/>
                <w:webHidden/>
              </w:rPr>
              <w:instrText xml:space="preserve"> PAGEREF _Toc237868999 \h </w:instrText>
            </w:r>
            <w:r>
              <w:rPr>
                <w:noProof/>
                <w:webHidden/>
              </w:rPr>
            </w:r>
            <w:r>
              <w:rPr>
                <w:noProof/>
                <w:webHidden/>
              </w:rPr>
              <w:fldChar w:fldCharType="separate"/>
            </w:r>
            <w:r>
              <w:rPr>
                <w:noProof/>
                <w:webHidden/>
              </w:rPr>
              <w:t>40</w:t>
            </w:r>
            <w:r>
              <w:rPr>
                <w:noProof/>
                <w:webHidden/>
              </w:rPr>
              <w:fldChar w:fldCharType="end"/>
            </w:r>
          </w:hyperlink>
        </w:p>
        <w:p w:rsidR="00B2790D" w:rsidRDefault="00B2790D" w14:paraId="3AC98A6B" w14:textId="05C4EF0F">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9000">
            <w:r w:rsidRPr="0019044B">
              <w:rPr>
                <w:rStyle w:val="Hyperlink"/>
                <w:noProof/>
              </w:rPr>
              <w:t>A1.13.3  Tools in Use</w:t>
            </w:r>
            <w:r>
              <w:rPr>
                <w:noProof/>
                <w:webHidden/>
              </w:rPr>
              <w:tab/>
            </w:r>
            <w:r>
              <w:rPr>
                <w:noProof/>
                <w:webHidden/>
              </w:rPr>
              <w:fldChar w:fldCharType="begin"/>
            </w:r>
            <w:r>
              <w:rPr>
                <w:noProof/>
                <w:webHidden/>
              </w:rPr>
              <w:instrText xml:space="preserve"> PAGEREF _Toc237869000 \h </w:instrText>
            </w:r>
            <w:r>
              <w:rPr>
                <w:noProof/>
                <w:webHidden/>
              </w:rPr>
            </w:r>
            <w:r>
              <w:rPr>
                <w:noProof/>
                <w:webHidden/>
              </w:rPr>
              <w:fldChar w:fldCharType="separate"/>
            </w:r>
            <w:r>
              <w:rPr>
                <w:noProof/>
                <w:webHidden/>
              </w:rPr>
              <w:t>40</w:t>
            </w:r>
            <w:r>
              <w:rPr>
                <w:noProof/>
                <w:webHidden/>
              </w:rPr>
              <w:fldChar w:fldCharType="end"/>
            </w:r>
          </w:hyperlink>
        </w:p>
        <w:p w:rsidR="00B2790D" w:rsidRDefault="00B2790D" w14:paraId="60D0103F" w14:textId="6743483F">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9001">
            <w:r w:rsidRPr="0019044B">
              <w:rPr>
                <w:rStyle w:val="Hyperlink"/>
                <w:noProof/>
              </w:rPr>
              <w:t>A1.13.4 Metrics &amp; Reporting</w:t>
            </w:r>
            <w:r>
              <w:rPr>
                <w:noProof/>
                <w:webHidden/>
              </w:rPr>
              <w:tab/>
            </w:r>
            <w:r>
              <w:rPr>
                <w:noProof/>
                <w:webHidden/>
              </w:rPr>
              <w:fldChar w:fldCharType="begin"/>
            </w:r>
            <w:r>
              <w:rPr>
                <w:noProof/>
                <w:webHidden/>
              </w:rPr>
              <w:instrText xml:space="preserve"> PAGEREF _Toc237869001 \h </w:instrText>
            </w:r>
            <w:r>
              <w:rPr>
                <w:noProof/>
                <w:webHidden/>
              </w:rPr>
            </w:r>
            <w:r>
              <w:rPr>
                <w:noProof/>
                <w:webHidden/>
              </w:rPr>
              <w:fldChar w:fldCharType="separate"/>
            </w:r>
            <w:r>
              <w:rPr>
                <w:noProof/>
                <w:webHidden/>
              </w:rPr>
              <w:t>41</w:t>
            </w:r>
            <w:r>
              <w:rPr>
                <w:noProof/>
                <w:webHidden/>
              </w:rPr>
              <w:fldChar w:fldCharType="end"/>
            </w:r>
          </w:hyperlink>
        </w:p>
        <w:p w:rsidR="00B2790D" w:rsidRDefault="00B2790D" w14:paraId="290C37E0" w14:textId="3CE7F0D3">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9002">
            <w:r w:rsidRPr="0019044B">
              <w:rPr>
                <w:rStyle w:val="Hyperlink"/>
                <w:noProof/>
              </w:rPr>
              <w:t>A1.13.5 Testing &amp; QA</w:t>
            </w:r>
            <w:r>
              <w:rPr>
                <w:noProof/>
                <w:webHidden/>
              </w:rPr>
              <w:tab/>
            </w:r>
            <w:r>
              <w:rPr>
                <w:noProof/>
                <w:webHidden/>
              </w:rPr>
              <w:fldChar w:fldCharType="begin"/>
            </w:r>
            <w:r>
              <w:rPr>
                <w:noProof/>
                <w:webHidden/>
              </w:rPr>
              <w:instrText xml:space="preserve"> PAGEREF _Toc237869002 \h </w:instrText>
            </w:r>
            <w:r>
              <w:rPr>
                <w:noProof/>
                <w:webHidden/>
              </w:rPr>
            </w:r>
            <w:r>
              <w:rPr>
                <w:noProof/>
                <w:webHidden/>
              </w:rPr>
              <w:fldChar w:fldCharType="separate"/>
            </w:r>
            <w:r>
              <w:rPr>
                <w:noProof/>
                <w:webHidden/>
              </w:rPr>
              <w:t>41</w:t>
            </w:r>
            <w:r>
              <w:rPr>
                <w:noProof/>
                <w:webHidden/>
              </w:rPr>
              <w:fldChar w:fldCharType="end"/>
            </w:r>
          </w:hyperlink>
        </w:p>
        <w:p w:rsidR="00B2790D" w:rsidRDefault="00B2790D" w14:paraId="54C850EF" w14:textId="30F88BBE">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9003">
            <w:r w:rsidRPr="0019044B">
              <w:rPr>
                <w:rStyle w:val="Hyperlink"/>
                <w:noProof/>
              </w:rPr>
              <w:t>A1.14 Key Assumptions, Considerations &amp; Risk Assessment</w:t>
            </w:r>
            <w:r>
              <w:rPr>
                <w:noProof/>
                <w:webHidden/>
              </w:rPr>
              <w:tab/>
            </w:r>
            <w:r>
              <w:rPr>
                <w:noProof/>
                <w:webHidden/>
              </w:rPr>
              <w:fldChar w:fldCharType="begin"/>
            </w:r>
            <w:r>
              <w:rPr>
                <w:noProof/>
                <w:webHidden/>
              </w:rPr>
              <w:instrText xml:space="preserve"> PAGEREF _Toc237869003 \h </w:instrText>
            </w:r>
            <w:r>
              <w:rPr>
                <w:noProof/>
                <w:webHidden/>
              </w:rPr>
            </w:r>
            <w:r>
              <w:rPr>
                <w:noProof/>
                <w:webHidden/>
              </w:rPr>
              <w:fldChar w:fldCharType="separate"/>
            </w:r>
            <w:r>
              <w:rPr>
                <w:noProof/>
                <w:webHidden/>
              </w:rPr>
              <w:t>41</w:t>
            </w:r>
            <w:r>
              <w:rPr>
                <w:noProof/>
                <w:webHidden/>
              </w:rPr>
              <w:fldChar w:fldCharType="end"/>
            </w:r>
          </w:hyperlink>
        </w:p>
        <w:p w:rsidR="00B2790D" w:rsidRDefault="00B2790D" w14:paraId="23D5C262" w14:textId="3F637C83">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9004">
            <w:r w:rsidRPr="0019044B">
              <w:rPr>
                <w:rStyle w:val="Hyperlink"/>
                <w:noProof/>
              </w:rPr>
              <w:t>A 1.15 Post-Implementation Support Services</w:t>
            </w:r>
            <w:r>
              <w:rPr>
                <w:noProof/>
                <w:webHidden/>
              </w:rPr>
              <w:tab/>
            </w:r>
            <w:r>
              <w:rPr>
                <w:noProof/>
                <w:webHidden/>
              </w:rPr>
              <w:fldChar w:fldCharType="begin"/>
            </w:r>
            <w:r>
              <w:rPr>
                <w:noProof/>
                <w:webHidden/>
              </w:rPr>
              <w:instrText xml:space="preserve"> PAGEREF _Toc237869004 \h </w:instrText>
            </w:r>
            <w:r>
              <w:rPr>
                <w:noProof/>
                <w:webHidden/>
              </w:rPr>
            </w:r>
            <w:r>
              <w:rPr>
                <w:noProof/>
                <w:webHidden/>
              </w:rPr>
              <w:fldChar w:fldCharType="separate"/>
            </w:r>
            <w:r>
              <w:rPr>
                <w:noProof/>
                <w:webHidden/>
              </w:rPr>
              <w:t>42</w:t>
            </w:r>
            <w:r>
              <w:rPr>
                <w:noProof/>
                <w:webHidden/>
              </w:rPr>
              <w:fldChar w:fldCharType="end"/>
            </w:r>
          </w:hyperlink>
        </w:p>
        <w:p w:rsidR="00B2790D" w:rsidRDefault="00B2790D" w14:paraId="5A8EF01C" w14:textId="04F98B72">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9005">
            <w:r w:rsidRPr="0019044B">
              <w:rPr>
                <w:rStyle w:val="Hyperlink"/>
                <w:noProof/>
              </w:rPr>
              <w:t>A 1.16 Sample SLA</w:t>
            </w:r>
            <w:r>
              <w:rPr>
                <w:noProof/>
                <w:webHidden/>
              </w:rPr>
              <w:tab/>
            </w:r>
            <w:r>
              <w:rPr>
                <w:noProof/>
                <w:webHidden/>
              </w:rPr>
              <w:fldChar w:fldCharType="begin"/>
            </w:r>
            <w:r>
              <w:rPr>
                <w:noProof/>
                <w:webHidden/>
              </w:rPr>
              <w:instrText xml:space="preserve"> PAGEREF _Toc237869005 \h </w:instrText>
            </w:r>
            <w:r>
              <w:rPr>
                <w:noProof/>
                <w:webHidden/>
              </w:rPr>
            </w:r>
            <w:r>
              <w:rPr>
                <w:noProof/>
                <w:webHidden/>
              </w:rPr>
              <w:fldChar w:fldCharType="separate"/>
            </w:r>
            <w:r>
              <w:rPr>
                <w:noProof/>
                <w:webHidden/>
              </w:rPr>
              <w:t>42</w:t>
            </w:r>
            <w:r>
              <w:rPr>
                <w:noProof/>
                <w:webHidden/>
              </w:rPr>
              <w:fldChar w:fldCharType="end"/>
            </w:r>
          </w:hyperlink>
        </w:p>
        <w:p w:rsidR="00B2790D" w:rsidRDefault="00B2790D" w14:paraId="389E3917" w14:textId="396BC56E">
          <w:pPr>
            <w:pStyle w:val="TOC3"/>
            <w:tabs>
              <w:tab w:val="right" w:leader="dot" w:pos="9016"/>
            </w:tabs>
            <w:rPr>
              <w:rFonts w:asciiTheme="minorHAnsi" w:hAnsiTheme="minorHAnsi"/>
              <w:noProof/>
              <w:kern w:val="2"/>
              <w:sz w:val="24"/>
              <w:szCs w:val="24"/>
              <w:lang w:val="en-IE" w:eastAsia="en-IE"/>
              <w14:ligatures w14:val="standardContextual"/>
            </w:rPr>
          </w:pPr>
          <w:hyperlink w:history="1" w:anchor="_Toc237869006">
            <w:r w:rsidRPr="0019044B">
              <w:rPr>
                <w:rStyle w:val="Hyperlink"/>
                <w:noProof/>
              </w:rPr>
              <w:t>Minimum Service Level Targets</w:t>
            </w:r>
            <w:r>
              <w:rPr>
                <w:noProof/>
                <w:webHidden/>
              </w:rPr>
              <w:tab/>
            </w:r>
            <w:r>
              <w:rPr>
                <w:noProof/>
                <w:webHidden/>
              </w:rPr>
              <w:fldChar w:fldCharType="begin"/>
            </w:r>
            <w:r>
              <w:rPr>
                <w:noProof/>
                <w:webHidden/>
              </w:rPr>
              <w:instrText xml:space="preserve"> PAGEREF _Toc237869006 \h </w:instrText>
            </w:r>
            <w:r>
              <w:rPr>
                <w:noProof/>
                <w:webHidden/>
              </w:rPr>
            </w:r>
            <w:r>
              <w:rPr>
                <w:noProof/>
                <w:webHidden/>
              </w:rPr>
              <w:fldChar w:fldCharType="separate"/>
            </w:r>
            <w:r>
              <w:rPr>
                <w:noProof/>
                <w:webHidden/>
              </w:rPr>
              <w:t>43</w:t>
            </w:r>
            <w:r>
              <w:rPr>
                <w:noProof/>
                <w:webHidden/>
              </w:rPr>
              <w:fldChar w:fldCharType="end"/>
            </w:r>
          </w:hyperlink>
        </w:p>
        <w:p w:rsidR="00B2790D" w:rsidRDefault="00B2790D" w14:paraId="2900F5CF" w14:textId="72128609">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9007">
            <w:r w:rsidRPr="0019044B">
              <w:rPr>
                <w:rStyle w:val="Hyperlink"/>
                <w:noProof/>
              </w:rPr>
              <w:t>A 1.17 Procedure for the Addition of New Functions</w:t>
            </w:r>
            <w:r>
              <w:rPr>
                <w:noProof/>
                <w:webHidden/>
              </w:rPr>
              <w:tab/>
            </w:r>
            <w:r>
              <w:rPr>
                <w:noProof/>
                <w:webHidden/>
              </w:rPr>
              <w:fldChar w:fldCharType="begin"/>
            </w:r>
            <w:r>
              <w:rPr>
                <w:noProof/>
                <w:webHidden/>
              </w:rPr>
              <w:instrText xml:space="preserve"> PAGEREF _Toc237869007 \h </w:instrText>
            </w:r>
            <w:r>
              <w:rPr>
                <w:noProof/>
                <w:webHidden/>
              </w:rPr>
            </w:r>
            <w:r>
              <w:rPr>
                <w:noProof/>
                <w:webHidden/>
              </w:rPr>
              <w:fldChar w:fldCharType="separate"/>
            </w:r>
            <w:r>
              <w:rPr>
                <w:noProof/>
                <w:webHidden/>
              </w:rPr>
              <w:t>44</w:t>
            </w:r>
            <w:r>
              <w:rPr>
                <w:noProof/>
                <w:webHidden/>
              </w:rPr>
              <w:fldChar w:fldCharType="end"/>
            </w:r>
          </w:hyperlink>
        </w:p>
        <w:p w:rsidR="00B2790D" w:rsidRDefault="00B2790D" w14:paraId="24E2C07F" w14:textId="47BF81CF">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9008">
            <w:r w:rsidRPr="0019044B">
              <w:rPr>
                <w:rStyle w:val="Hyperlink"/>
                <w:noProof/>
              </w:rPr>
              <w:t>A 1.18 Data Protection and Information Security</w:t>
            </w:r>
            <w:r>
              <w:rPr>
                <w:noProof/>
                <w:webHidden/>
              </w:rPr>
              <w:tab/>
            </w:r>
            <w:r>
              <w:rPr>
                <w:noProof/>
                <w:webHidden/>
              </w:rPr>
              <w:fldChar w:fldCharType="begin"/>
            </w:r>
            <w:r>
              <w:rPr>
                <w:noProof/>
                <w:webHidden/>
              </w:rPr>
              <w:instrText xml:space="preserve"> PAGEREF _Toc237869008 \h </w:instrText>
            </w:r>
            <w:r>
              <w:rPr>
                <w:noProof/>
                <w:webHidden/>
              </w:rPr>
            </w:r>
            <w:r>
              <w:rPr>
                <w:noProof/>
                <w:webHidden/>
              </w:rPr>
              <w:fldChar w:fldCharType="separate"/>
            </w:r>
            <w:r>
              <w:rPr>
                <w:noProof/>
                <w:webHidden/>
              </w:rPr>
              <w:t>44</w:t>
            </w:r>
            <w:r>
              <w:rPr>
                <w:noProof/>
                <w:webHidden/>
              </w:rPr>
              <w:fldChar w:fldCharType="end"/>
            </w:r>
          </w:hyperlink>
        </w:p>
        <w:p w:rsidR="00B2790D" w:rsidRDefault="00B2790D" w14:paraId="29FF87C1" w14:textId="723ECDFC">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9009">
            <w:r w:rsidRPr="0019044B">
              <w:rPr>
                <w:rStyle w:val="Hyperlink"/>
                <w:noProof/>
              </w:rPr>
              <w:t>A 1.18.1 Data Governance</w:t>
            </w:r>
            <w:r>
              <w:rPr>
                <w:noProof/>
                <w:webHidden/>
              </w:rPr>
              <w:tab/>
            </w:r>
            <w:r>
              <w:rPr>
                <w:noProof/>
                <w:webHidden/>
              </w:rPr>
              <w:fldChar w:fldCharType="begin"/>
            </w:r>
            <w:r>
              <w:rPr>
                <w:noProof/>
                <w:webHidden/>
              </w:rPr>
              <w:instrText xml:space="preserve"> PAGEREF _Toc237869009 \h </w:instrText>
            </w:r>
            <w:r>
              <w:rPr>
                <w:noProof/>
                <w:webHidden/>
              </w:rPr>
            </w:r>
            <w:r>
              <w:rPr>
                <w:noProof/>
                <w:webHidden/>
              </w:rPr>
              <w:fldChar w:fldCharType="separate"/>
            </w:r>
            <w:r>
              <w:rPr>
                <w:noProof/>
                <w:webHidden/>
              </w:rPr>
              <w:t>44</w:t>
            </w:r>
            <w:r>
              <w:rPr>
                <w:noProof/>
                <w:webHidden/>
              </w:rPr>
              <w:fldChar w:fldCharType="end"/>
            </w:r>
          </w:hyperlink>
        </w:p>
        <w:p w:rsidR="00B2790D" w:rsidRDefault="00B2790D" w14:paraId="4B07B2C1" w14:textId="08514DA4">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9010">
            <w:r w:rsidRPr="0019044B">
              <w:rPr>
                <w:rStyle w:val="Hyperlink"/>
                <w:noProof/>
              </w:rPr>
              <w:t>A 1.18.2 GDPR &amp; DPIA</w:t>
            </w:r>
            <w:r>
              <w:rPr>
                <w:noProof/>
                <w:webHidden/>
              </w:rPr>
              <w:tab/>
            </w:r>
            <w:r>
              <w:rPr>
                <w:noProof/>
                <w:webHidden/>
              </w:rPr>
              <w:fldChar w:fldCharType="begin"/>
            </w:r>
            <w:r>
              <w:rPr>
                <w:noProof/>
                <w:webHidden/>
              </w:rPr>
              <w:instrText xml:space="preserve"> PAGEREF _Toc237869010 \h </w:instrText>
            </w:r>
            <w:r>
              <w:rPr>
                <w:noProof/>
                <w:webHidden/>
              </w:rPr>
            </w:r>
            <w:r>
              <w:rPr>
                <w:noProof/>
                <w:webHidden/>
              </w:rPr>
              <w:fldChar w:fldCharType="separate"/>
            </w:r>
            <w:r>
              <w:rPr>
                <w:noProof/>
                <w:webHidden/>
              </w:rPr>
              <w:t>44</w:t>
            </w:r>
            <w:r>
              <w:rPr>
                <w:noProof/>
                <w:webHidden/>
              </w:rPr>
              <w:fldChar w:fldCharType="end"/>
            </w:r>
          </w:hyperlink>
        </w:p>
        <w:p w:rsidR="00B2790D" w:rsidRDefault="00B2790D" w14:paraId="0161866F" w14:textId="038F8B35">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9011">
            <w:r w:rsidRPr="0019044B">
              <w:rPr>
                <w:rStyle w:val="Hyperlink"/>
                <w:noProof/>
              </w:rPr>
              <w:t>A 1.18.3 Disaster Recovery</w:t>
            </w:r>
            <w:r>
              <w:rPr>
                <w:noProof/>
                <w:webHidden/>
              </w:rPr>
              <w:tab/>
            </w:r>
            <w:r>
              <w:rPr>
                <w:noProof/>
                <w:webHidden/>
              </w:rPr>
              <w:fldChar w:fldCharType="begin"/>
            </w:r>
            <w:r>
              <w:rPr>
                <w:noProof/>
                <w:webHidden/>
              </w:rPr>
              <w:instrText xml:space="preserve"> PAGEREF _Toc237869011 \h </w:instrText>
            </w:r>
            <w:r>
              <w:rPr>
                <w:noProof/>
                <w:webHidden/>
              </w:rPr>
            </w:r>
            <w:r>
              <w:rPr>
                <w:noProof/>
                <w:webHidden/>
              </w:rPr>
              <w:fldChar w:fldCharType="separate"/>
            </w:r>
            <w:r>
              <w:rPr>
                <w:noProof/>
                <w:webHidden/>
              </w:rPr>
              <w:t>45</w:t>
            </w:r>
            <w:r>
              <w:rPr>
                <w:noProof/>
                <w:webHidden/>
              </w:rPr>
              <w:fldChar w:fldCharType="end"/>
            </w:r>
          </w:hyperlink>
        </w:p>
        <w:p w:rsidR="00B2790D" w:rsidRDefault="00B2790D" w14:paraId="156F0E85" w14:textId="7B0BDD58">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9012">
            <w:r w:rsidRPr="0019044B">
              <w:rPr>
                <w:rStyle w:val="Hyperlink"/>
                <w:noProof/>
              </w:rPr>
              <w:t>A 1.19 Software Warranty</w:t>
            </w:r>
            <w:r>
              <w:rPr>
                <w:noProof/>
                <w:webHidden/>
              </w:rPr>
              <w:tab/>
            </w:r>
            <w:r>
              <w:rPr>
                <w:noProof/>
                <w:webHidden/>
              </w:rPr>
              <w:fldChar w:fldCharType="begin"/>
            </w:r>
            <w:r>
              <w:rPr>
                <w:noProof/>
                <w:webHidden/>
              </w:rPr>
              <w:instrText xml:space="preserve"> PAGEREF _Toc237869012 \h </w:instrText>
            </w:r>
            <w:r>
              <w:rPr>
                <w:noProof/>
                <w:webHidden/>
              </w:rPr>
            </w:r>
            <w:r>
              <w:rPr>
                <w:noProof/>
                <w:webHidden/>
              </w:rPr>
              <w:fldChar w:fldCharType="separate"/>
            </w:r>
            <w:r>
              <w:rPr>
                <w:noProof/>
                <w:webHidden/>
              </w:rPr>
              <w:t>45</w:t>
            </w:r>
            <w:r>
              <w:rPr>
                <w:noProof/>
                <w:webHidden/>
              </w:rPr>
              <w:fldChar w:fldCharType="end"/>
            </w:r>
          </w:hyperlink>
        </w:p>
        <w:p w:rsidR="00B2790D" w:rsidRDefault="00B2790D" w14:paraId="608CAEA7" w14:textId="19894F37">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9013">
            <w:r w:rsidRPr="0019044B">
              <w:rPr>
                <w:rStyle w:val="Hyperlink"/>
                <w:noProof/>
              </w:rPr>
              <w:t>A 1.20 Repository Management</w:t>
            </w:r>
            <w:r>
              <w:rPr>
                <w:noProof/>
                <w:webHidden/>
              </w:rPr>
              <w:tab/>
            </w:r>
            <w:r>
              <w:rPr>
                <w:noProof/>
                <w:webHidden/>
              </w:rPr>
              <w:fldChar w:fldCharType="begin"/>
            </w:r>
            <w:r>
              <w:rPr>
                <w:noProof/>
                <w:webHidden/>
              </w:rPr>
              <w:instrText xml:space="preserve"> PAGEREF _Toc237869013 \h </w:instrText>
            </w:r>
            <w:r>
              <w:rPr>
                <w:noProof/>
                <w:webHidden/>
              </w:rPr>
            </w:r>
            <w:r>
              <w:rPr>
                <w:noProof/>
                <w:webHidden/>
              </w:rPr>
              <w:fldChar w:fldCharType="separate"/>
            </w:r>
            <w:r>
              <w:rPr>
                <w:noProof/>
                <w:webHidden/>
              </w:rPr>
              <w:t>45</w:t>
            </w:r>
            <w:r>
              <w:rPr>
                <w:noProof/>
                <w:webHidden/>
              </w:rPr>
              <w:fldChar w:fldCharType="end"/>
            </w:r>
          </w:hyperlink>
        </w:p>
        <w:p w:rsidR="00B2790D" w:rsidRDefault="00B2790D" w14:paraId="101513B3" w14:textId="6C3CFBAE">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9014">
            <w:r w:rsidRPr="0019044B">
              <w:rPr>
                <w:rStyle w:val="Hyperlink"/>
                <w:noProof/>
              </w:rPr>
              <w:t>A 1.21 Documentation</w:t>
            </w:r>
            <w:r>
              <w:rPr>
                <w:noProof/>
                <w:webHidden/>
              </w:rPr>
              <w:tab/>
            </w:r>
            <w:r>
              <w:rPr>
                <w:noProof/>
                <w:webHidden/>
              </w:rPr>
              <w:fldChar w:fldCharType="begin"/>
            </w:r>
            <w:r>
              <w:rPr>
                <w:noProof/>
                <w:webHidden/>
              </w:rPr>
              <w:instrText xml:space="preserve"> PAGEREF _Toc237869014 \h </w:instrText>
            </w:r>
            <w:r>
              <w:rPr>
                <w:noProof/>
                <w:webHidden/>
              </w:rPr>
            </w:r>
            <w:r>
              <w:rPr>
                <w:noProof/>
                <w:webHidden/>
              </w:rPr>
              <w:fldChar w:fldCharType="separate"/>
            </w:r>
            <w:r>
              <w:rPr>
                <w:noProof/>
                <w:webHidden/>
              </w:rPr>
              <w:t>45</w:t>
            </w:r>
            <w:r>
              <w:rPr>
                <w:noProof/>
                <w:webHidden/>
              </w:rPr>
              <w:fldChar w:fldCharType="end"/>
            </w:r>
          </w:hyperlink>
        </w:p>
        <w:p w:rsidR="00B2790D" w:rsidRDefault="00B2790D" w14:paraId="13A17FB7" w14:textId="092BA6E2">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9015">
            <w:r w:rsidRPr="0019044B">
              <w:rPr>
                <w:rStyle w:val="Hyperlink"/>
                <w:noProof/>
              </w:rPr>
              <w:t>A 1.22 Training [Mandatory]</w:t>
            </w:r>
            <w:r>
              <w:rPr>
                <w:noProof/>
                <w:webHidden/>
              </w:rPr>
              <w:tab/>
            </w:r>
            <w:r>
              <w:rPr>
                <w:noProof/>
                <w:webHidden/>
              </w:rPr>
              <w:fldChar w:fldCharType="begin"/>
            </w:r>
            <w:r>
              <w:rPr>
                <w:noProof/>
                <w:webHidden/>
              </w:rPr>
              <w:instrText xml:space="preserve"> PAGEREF _Toc237869015 \h </w:instrText>
            </w:r>
            <w:r>
              <w:rPr>
                <w:noProof/>
                <w:webHidden/>
              </w:rPr>
            </w:r>
            <w:r>
              <w:rPr>
                <w:noProof/>
                <w:webHidden/>
              </w:rPr>
              <w:fldChar w:fldCharType="separate"/>
            </w:r>
            <w:r>
              <w:rPr>
                <w:noProof/>
                <w:webHidden/>
              </w:rPr>
              <w:t>45</w:t>
            </w:r>
            <w:r>
              <w:rPr>
                <w:noProof/>
                <w:webHidden/>
              </w:rPr>
              <w:fldChar w:fldCharType="end"/>
            </w:r>
          </w:hyperlink>
        </w:p>
        <w:p w:rsidR="00B2790D" w:rsidRDefault="00B2790D" w14:paraId="35AD401C" w14:textId="2E5260D0">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9016">
            <w:r w:rsidRPr="0019044B">
              <w:rPr>
                <w:rStyle w:val="Hyperlink"/>
                <w:noProof/>
              </w:rPr>
              <w:t>A 1.22.1 Pre-Deployment</w:t>
            </w:r>
            <w:r>
              <w:rPr>
                <w:noProof/>
                <w:webHidden/>
              </w:rPr>
              <w:tab/>
            </w:r>
            <w:r>
              <w:rPr>
                <w:noProof/>
                <w:webHidden/>
              </w:rPr>
              <w:fldChar w:fldCharType="begin"/>
            </w:r>
            <w:r>
              <w:rPr>
                <w:noProof/>
                <w:webHidden/>
              </w:rPr>
              <w:instrText xml:space="preserve"> PAGEREF _Toc237869016 \h </w:instrText>
            </w:r>
            <w:r>
              <w:rPr>
                <w:noProof/>
                <w:webHidden/>
              </w:rPr>
            </w:r>
            <w:r>
              <w:rPr>
                <w:noProof/>
                <w:webHidden/>
              </w:rPr>
              <w:fldChar w:fldCharType="separate"/>
            </w:r>
            <w:r>
              <w:rPr>
                <w:noProof/>
                <w:webHidden/>
              </w:rPr>
              <w:t>46</w:t>
            </w:r>
            <w:r>
              <w:rPr>
                <w:noProof/>
                <w:webHidden/>
              </w:rPr>
              <w:fldChar w:fldCharType="end"/>
            </w:r>
          </w:hyperlink>
        </w:p>
        <w:p w:rsidR="00B2790D" w:rsidRDefault="00B2790D" w14:paraId="52814797" w14:textId="52BBAE36">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9017">
            <w:r w:rsidRPr="0019044B">
              <w:rPr>
                <w:rStyle w:val="Hyperlink"/>
                <w:noProof/>
              </w:rPr>
              <w:t>A 1.22.2 Refresher Training</w:t>
            </w:r>
            <w:r>
              <w:rPr>
                <w:noProof/>
                <w:webHidden/>
              </w:rPr>
              <w:tab/>
            </w:r>
            <w:r>
              <w:rPr>
                <w:noProof/>
                <w:webHidden/>
              </w:rPr>
              <w:fldChar w:fldCharType="begin"/>
            </w:r>
            <w:r>
              <w:rPr>
                <w:noProof/>
                <w:webHidden/>
              </w:rPr>
              <w:instrText xml:space="preserve"> PAGEREF _Toc237869017 \h </w:instrText>
            </w:r>
            <w:r>
              <w:rPr>
                <w:noProof/>
                <w:webHidden/>
              </w:rPr>
            </w:r>
            <w:r>
              <w:rPr>
                <w:noProof/>
                <w:webHidden/>
              </w:rPr>
              <w:fldChar w:fldCharType="separate"/>
            </w:r>
            <w:r>
              <w:rPr>
                <w:noProof/>
                <w:webHidden/>
              </w:rPr>
              <w:t>46</w:t>
            </w:r>
            <w:r>
              <w:rPr>
                <w:noProof/>
                <w:webHidden/>
              </w:rPr>
              <w:fldChar w:fldCharType="end"/>
            </w:r>
          </w:hyperlink>
        </w:p>
        <w:p w:rsidR="00B2790D" w:rsidRDefault="00B2790D" w14:paraId="44A44864" w14:textId="62F894B1">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9018">
            <w:r w:rsidRPr="0019044B">
              <w:rPr>
                <w:rStyle w:val="Hyperlink"/>
                <w:noProof/>
              </w:rPr>
              <w:t>Appendix 2: Use Cases Applied to Key Functions</w:t>
            </w:r>
            <w:r>
              <w:rPr>
                <w:noProof/>
                <w:webHidden/>
              </w:rPr>
              <w:tab/>
            </w:r>
            <w:r>
              <w:rPr>
                <w:noProof/>
                <w:webHidden/>
              </w:rPr>
              <w:fldChar w:fldCharType="begin"/>
            </w:r>
            <w:r>
              <w:rPr>
                <w:noProof/>
                <w:webHidden/>
              </w:rPr>
              <w:instrText xml:space="preserve"> PAGEREF _Toc237869018 \h </w:instrText>
            </w:r>
            <w:r>
              <w:rPr>
                <w:noProof/>
                <w:webHidden/>
              </w:rPr>
            </w:r>
            <w:r>
              <w:rPr>
                <w:noProof/>
                <w:webHidden/>
              </w:rPr>
              <w:fldChar w:fldCharType="separate"/>
            </w:r>
            <w:r>
              <w:rPr>
                <w:noProof/>
                <w:webHidden/>
              </w:rPr>
              <w:t>47</w:t>
            </w:r>
            <w:r>
              <w:rPr>
                <w:noProof/>
                <w:webHidden/>
              </w:rPr>
              <w:fldChar w:fldCharType="end"/>
            </w:r>
          </w:hyperlink>
        </w:p>
        <w:p w:rsidR="00B2790D" w:rsidRDefault="00B2790D" w14:paraId="6D7A0AAD" w14:textId="7C1DD08D">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9019">
            <w:r w:rsidRPr="0019044B">
              <w:rPr>
                <w:rStyle w:val="Hyperlink"/>
                <w:noProof/>
              </w:rPr>
              <w:t>A2.1 Use Case 1: Content &amp; Information Infrastructure</w:t>
            </w:r>
            <w:r>
              <w:rPr>
                <w:noProof/>
                <w:webHidden/>
              </w:rPr>
              <w:tab/>
            </w:r>
            <w:r>
              <w:rPr>
                <w:noProof/>
                <w:webHidden/>
              </w:rPr>
              <w:fldChar w:fldCharType="begin"/>
            </w:r>
            <w:r>
              <w:rPr>
                <w:noProof/>
                <w:webHidden/>
              </w:rPr>
              <w:instrText xml:space="preserve"> PAGEREF _Toc237869019 \h </w:instrText>
            </w:r>
            <w:r>
              <w:rPr>
                <w:noProof/>
                <w:webHidden/>
              </w:rPr>
            </w:r>
            <w:r>
              <w:rPr>
                <w:noProof/>
                <w:webHidden/>
              </w:rPr>
              <w:fldChar w:fldCharType="separate"/>
            </w:r>
            <w:r>
              <w:rPr>
                <w:noProof/>
                <w:webHidden/>
              </w:rPr>
              <w:t>47</w:t>
            </w:r>
            <w:r>
              <w:rPr>
                <w:noProof/>
                <w:webHidden/>
              </w:rPr>
              <w:fldChar w:fldCharType="end"/>
            </w:r>
          </w:hyperlink>
        </w:p>
        <w:p w:rsidR="00B2790D" w:rsidRDefault="00B2790D" w14:paraId="7DF893B1" w14:textId="2B5C0BA0">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9020">
            <w:r w:rsidRPr="0019044B">
              <w:rPr>
                <w:rStyle w:val="Hyperlink"/>
                <w:noProof/>
              </w:rPr>
              <w:t>A2.2 Use Case 2: Content Management Templates</w:t>
            </w:r>
            <w:r>
              <w:rPr>
                <w:noProof/>
                <w:webHidden/>
              </w:rPr>
              <w:tab/>
            </w:r>
            <w:r>
              <w:rPr>
                <w:noProof/>
                <w:webHidden/>
              </w:rPr>
              <w:fldChar w:fldCharType="begin"/>
            </w:r>
            <w:r>
              <w:rPr>
                <w:noProof/>
                <w:webHidden/>
              </w:rPr>
              <w:instrText xml:space="preserve"> PAGEREF _Toc237869020 \h </w:instrText>
            </w:r>
            <w:r>
              <w:rPr>
                <w:noProof/>
                <w:webHidden/>
              </w:rPr>
            </w:r>
            <w:r>
              <w:rPr>
                <w:noProof/>
                <w:webHidden/>
              </w:rPr>
              <w:fldChar w:fldCharType="separate"/>
            </w:r>
            <w:r>
              <w:rPr>
                <w:noProof/>
                <w:webHidden/>
              </w:rPr>
              <w:t>47</w:t>
            </w:r>
            <w:r>
              <w:rPr>
                <w:noProof/>
                <w:webHidden/>
              </w:rPr>
              <w:fldChar w:fldCharType="end"/>
            </w:r>
          </w:hyperlink>
        </w:p>
        <w:p w:rsidR="00B2790D" w:rsidRDefault="00B2790D" w14:paraId="4446EF74" w14:textId="2070E020">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9021">
            <w:r w:rsidRPr="0019044B">
              <w:rPr>
                <w:rStyle w:val="Hyperlink"/>
                <w:noProof/>
              </w:rPr>
              <w:t>A2.3 Use Case 3: LA Portal &amp; Restricted Resources</w:t>
            </w:r>
            <w:r>
              <w:rPr>
                <w:noProof/>
                <w:webHidden/>
              </w:rPr>
              <w:tab/>
            </w:r>
            <w:r>
              <w:rPr>
                <w:noProof/>
                <w:webHidden/>
              </w:rPr>
              <w:fldChar w:fldCharType="begin"/>
            </w:r>
            <w:r>
              <w:rPr>
                <w:noProof/>
                <w:webHidden/>
              </w:rPr>
              <w:instrText xml:space="preserve"> PAGEREF _Toc237869021 \h </w:instrText>
            </w:r>
            <w:r>
              <w:rPr>
                <w:noProof/>
                <w:webHidden/>
              </w:rPr>
            </w:r>
            <w:r>
              <w:rPr>
                <w:noProof/>
                <w:webHidden/>
              </w:rPr>
              <w:fldChar w:fldCharType="separate"/>
            </w:r>
            <w:r>
              <w:rPr>
                <w:noProof/>
                <w:webHidden/>
              </w:rPr>
              <w:t>47</w:t>
            </w:r>
            <w:r>
              <w:rPr>
                <w:noProof/>
                <w:webHidden/>
              </w:rPr>
              <w:fldChar w:fldCharType="end"/>
            </w:r>
          </w:hyperlink>
        </w:p>
        <w:p w:rsidR="00B2790D" w:rsidRDefault="00B2790D" w14:paraId="705CFC3F" w14:textId="783A0F1F">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9022">
            <w:r w:rsidRPr="0019044B">
              <w:rPr>
                <w:rStyle w:val="Hyperlink"/>
                <w:noProof/>
              </w:rPr>
              <w:t>A2.4 Use Case 4: Analytics &amp; Data Collection</w:t>
            </w:r>
            <w:r>
              <w:rPr>
                <w:noProof/>
                <w:webHidden/>
              </w:rPr>
              <w:tab/>
            </w:r>
            <w:r>
              <w:rPr>
                <w:noProof/>
                <w:webHidden/>
              </w:rPr>
              <w:fldChar w:fldCharType="begin"/>
            </w:r>
            <w:r>
              <w:rPr>
                <w:noProof/>
                <w:webHidden/>
              </w:rPr>
              <w:instrText xml:space="preserve"> PAGEREF _Toc237869022 \h </w:instrText>
            </w:r>
            <w:r>
              <w:rPr>
                <w:noProof/>
                <w:webHidden/>
              </w:rPr>
            </w:r>
            <w:r>
              <w:rPr>
                <w:noProof/>
                <w:webHidden/>
              </w:rPr>
              <w:fldChar w:fldCharType="separate"/>
            </w:r>
            <w:r>
              <w:rPr>
                <w:noProof/>
                <w:webHidden/>
              </w:rPr>
              <w:t>48</w:t>
            </w:r>
            <w:r>
              <w:rPr>
                <w:noProof/>
                <w:webHidden/>
              </w:rPr>
              <w:fldChar w:fldCharType="end"/>
            </w:r>
          </w:hyperlink>
        </w:p>
        <w:p w:rsidR="00B2790D" w:rsidRDefault="00B2790D" w14:paraId="3A45E530" w14:textId="01DC887F">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9023">
            <w:r w:rsidRPr="0019044B">
              <w:rPr>
                <w:rStyle w:val="Hyperlink"/>
                <w:noProof/>
              </w:rPr>
              <w:t>A2.5 Use Case 5: Email Notifications &amp; Subscriptions</w:t>
            </w:r>
            <w:r>
              <w:rPr>
                <w:noProof/>
                <w:webHidden/>
              </w:rPr>
              <w:tab/>
            </w:r>
            <w:r>
              <w:rPr>
                <w:noProof/>
                <w:webHidden/>
              </w:rPr>
              <w:fldChar w:fldCharType="begin"/>
            </w:r>
            <w:r>
              <w:rPr>
                <w:noProof/>
                <w:webHidden/>
              </w:rPr>
              <w:instrText xml:space="preserve"> PAGEREF _Toc237869023 \h </w:instrText>
            </w:r>
            <w:r>
              <w:rPr>
                <w:noProof/>
                <w:webHidden/>
              </w:rPr>
            </w:r>
            <w:r>
              <w:rPr>
                <w:noProof/>
                <w:webHidden/>
              </w:rPr>
              <w:fldChar w:fldCharType="separate"/>
            </w:r>
            <w:r>
              <w:rPr>
                <w:noProof/>
                <w:webHidden/>
              </w:rPr>
              <w:t>48</w:t>
            </w:r>
            <w:r>
              <w:rPr>
                <w:noProof/>
                <w:webHidden/>
              </w:rPr>
              <w:fldChar w:fldCharType="end"/>
            </w:r>
          </w:hyperlink>
        </w:p>
        <w:p w:rsidR="00B2790D" w:rsidRDefault="00B2790D" w14:paraId="26763649" w14:textId="6B18A2E7">
          <w:pPr>
            <w:pStyle w:val="TOC2"/>
            <w:tabs>
              <w:tab w:val="right" w:leader="dot" w:pos="9016"/>
            </w:tabs>
            <w:rPr>
              <w:rFonts w:asciiTheme="minorHAnsi" w:hAnsiTheme="minorHAnsi"/>
              <w:noProof/>
              <w:kern w:val="2"/>
              <w:sz w:val="24"/>
              <w:szCs w:val="24"/>
              <w:lang w:val="en-IE" w:eastAsia="en-IE"/>
              <w14:ligatures w14:val="standardContextual"/>
            </w:rPr>
          </w:pPr>
          <w:hyperlink w:history="1" w:anchor="_Toc237869024">
            <w:r w:rsidRPr="0019044B">
              <w:rPr>
                <w:rStyle w:val="Hyperlink"/>
                <w:noProof/>
              </w:rPr>
              <w:t>A2.6 Use Case 6: User Role Management</w:t>
            </w:r>
            <w:r>
              <w:rPr>
                <w:noProof/>
                <w:webHidden/>
              </w:rPr>
              <w:tab/>
            </w:r>
            <w:r>
              <w:rPr>
                <w:noProof/>
                <w:webHidden/>
              </w:rPr>
              <w:fldChar w:fldCharType="begin"/>
            </w:r>
            <w:r>
              <w:rPr>
                <w:noProof/>
                <w:webHidden/>
              </w:rPr>
              <w:instrText xml:space="preserve"> PAGEREF _Toc237869024 \h </w:instrText>
            </w:r>
            <w:r>
              <w:rPr>
                <w:noProof/>
                <w:webHidden/>
              </w:rPr>
            </w:r>
            <w:r>
              <w:rPr>
                <w:noProof/>
                <w:webHidden/>
              </w:rPr>
              <w:fldChar w:fldCharType="separate"/>
            </w:r>
            <w:r>
              <w:rPr>
                <w:noProof/>
                <w:webHidden/>
              </w:rPr>
              <w:t>49</w:t>
            </w:r>
            <w:r>
              <w:rPr>
                <w:noProof/>
                <w:webHidden/>
              </w:rPr>
              <w:fldChar w:fldCharType="end"/>
            </w:r>
          </w:hyperlink>
        </w:p>
        <w:p w:rsidR="00B2790D" w:rsidRDefault="00B2790D" w14:paraId="200D4BD0" w14:textId="307DB61A">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9025">
            <w:r w:rsidRPr="0019044B">
              <w:rPr>
                <w:rStyle w:val="Hyperlink"/>
                <w:noProof/>
              </w:rPr>
              <w:t>A3 User Personas</w:t>
            </w:r>
            <w:r>
              <w:rPr>
                <w:noProof/>
                <w:webHidden/>
              </w:rPr>
              <w:tab/>
            </w:r>
            <w:r>
              <w:rPr>
                <w:noProof/>
                <w:webHidden/>
              </w:rPr>
              <w:fldChar w:fldCharType="begin"/>
            </w:r>
            <w:r>
              <w:rPr>
                <w:noProof/>
                <w:webHidden/>
              </w:rPr>
              <w:instrText xml:space="preserve"> PAGEREF _Toc237869025 \h </w:instrText>
            </w:r>
            <w:r>
              <w:rPr>
                <w:noProof/>
                <w:webHidden/>
              </w:rPr>
            </w:r>
            <w:r>
              <w:rPr>
                <w:noProof/>
                <w:webHidden/>
              </w:rPr>
              <w:fldChar w:fldCharType="separate"/>
            </w:r>
            <w:r>
              <w:rPr>
                <w:noProof/>
                <w:webHidden/>
              </w:rPr>
              <w:t>50</w:t>
            </w:r>
            <w:r>
              <w:rPr>
                <w:noProof/>
                <w:webHidden/>
              </w:rPr>
              <w:fldChar w:fldCharType="end"/>
            </w:r>
          </w:hyperlink>
        </w:p>
        <w:p w:rsidR="00B2790D" w:rsidRDefault="00B2790D" w14:paraId="3922345E" w14:textId="16D5BF80">
          <w:pPr>
            <w:pStyle w:val="TOC1"/>
            <w:tabs>
              <w:tab w:val="right" w:leader="dot" w:pos="9016"/>
            </w:tabs>
            <w:rPr>
              <w:rFonts w:asciiTheme="minorHAnsi" w:hAnsiTheme="minorHAnsi"/>
              <w:noProof/>
              <w:kern w:val="2"/>
              <w:sz w:val="24"/>
              <w:szCs w:val="24"/>
              <w:lang w:val="en-IE" w:eastAsia="en-IE"/>
              <w14:ligatures w14:val="standardContextual"/>
            </w:rPr>
          </w:pPr>
          <w:hyperlink w:history="1" w:anchor="_Toc237869026">
            <w:r w:rsidRPr="0019044B">
              <w:rPr>
                <w:rStyle w:val="Hyperlink"/>
                <w:noProof/>
              </w:rPr>
              <w:t>A4 the Contract Terms and Conditions</w:t>
            </w:r>
            <w:r>
              <w:rPr>
                <w:noProof/>
                <w:webHidden/>
              </w:rPr>
              <w:tab/>
            </w:r>
            <w:r>
              <w:rPr>
                <w:noProof/>
                <w:webHidden/>
              </w:rPr>
              <w:fldChar w:fldCharType="begin"/>
            </w:r>
            <w:r>
              <w:rPr>
                <w:noProof/>
                <w:webHidden/>
              </w:rPr>
              <w:instrText xml:space="preserve"> PAGEREF _Toc237869026 \h </w:instrText>
            </w:r>
            <w:r>
              <w:rPr>
                <w:noProof/>
                <w:webHidden/>
              </w:rPr>
            </w:r>
            <w:r>
              <w:rPr>
                <w:noProof/>
                <w:webHidden/>
              </w:rPr>
              <w:fldChar w:fldCharType="separate"/>
            </w:r>
            <w:r>
              <w:rPr>
                <w:noProof/>
                <w:webHidden/>
              </w:rPr>
              <w:t>51</w:t>
            </w:r>
            <w:r>
              <w:rPr>
                <w:noProof/>
                <w:webHidden/>
              </w:rPr>
              <w:fldChar w:fldCharType="end"/>
            </w:r>
          </w:hyperlink>
        </w:p>
        <w:p w:rsidRPr="00830CA2" w:rsidR="006C2FE0" w:rsidP="00C55C87" w:rsidRDefault="006C2FE0" w14:paraId="432F4AEC" w14:textId="703FD0C3">
          <w:pPr>
            <w:jc w:val="both"/>
            <w:rPr>
              <w:rFonts w:ascii="Arial" w:hAnsi="Arial" w:cs="Arial"/>
            </w:rPr>
          </w:pPr>
          <w:r w:rsidRPr="00830CA2">
            <w:rPr>
              <w:rFonts w:ascii="Arial" w:hAnsi="Arial" w:cs="Arial"/>
              <w:b/>
              <w:bCs/>
              <w:noProof/>
            </w:rPr>
            <w:fldChar w:fldCharType="end"/>
          </w:r>
        </w:p>
      </w:sdtContent>
    </w:sdt>
    <w:p w:rsidRPr="00830CA2" w:rsidR="005E5AE0" w:rsidP="00C55C87" w:rsidRDefault="005E5AE0" w14:paraId="4642061D" w14:textId="77777777">
      <w:pPr>
        <w:spacing w:before="0" w:after="160" w:line="259" w:lineRule="auto"/>
        <w:jc w:val="both"/>
        <w:rPr>
          <w:rFonts w:ascii="Arial" w:hAnsi="Arial" w:cs="Arial"/>
          <w:b/>
          <w:color w:val="FFFFFF" w:themeColor="background1"/>
        </w:rPr>
      </w:pPr>
      <w:r w:rsidRPr="00830CA2">
        <w:rPr>
          <w:rFonts w:ascii="Arial" w:hAnsi="Arial" w:cs="Arial"/>
        </w:rPr>
        <w:br w:type="page"/>
      </w:r>
    </w:p>
    <w:p w:rsidRPr="00830CA2" w:rsidR="00670182" w:rsidP="003B7F2C" w:rsidRDefault="00670182" w14:paraId="706CF947" w14:textId="49D529D8">
      <w:pPr>
        <w:pStyle w:val="Heading1"/>
        <w:rPr>
          <w:sz w:val="22"/>
        </w:rPr>
      </w:pPr>
      <w:bookmarkStart w:name="_Toc237868896" w:id="2"/>
      <w:r w:rsidRPr="00830CA2">
        <w:rPr>
          <w:sz w:val="22"/>
        </w:rPr>
        <w:t>ABOUT THE CONTRACTING AUTHORITY</w:t>
      </w:r>
      <w:bookmarkEnd w:id="2"/>
    </w:p>
    <w:p w:rsidRPr="00830CA2" w:rsidR="00E30D24" w:rsidP="00C55C87" w:rsidRDefault="00E30D24" w14:paraId="4459316A" w14:textId="77777777">
      <w:pPr>
        <w:jc w:val="both"/>
        <w:rPr>
          <w:rFonts w:ascii="Arial" w:hAnsi="Arial" w:cs="Arial"/>
        </w:rPr>
      </w:pPr>
    </w:p>
    <w:p w:rsidRPr="00830CA2" w:rsidR="00E30D24" w:rsidRDefault="00E30D24" w14:paraId="2CC97CFC" w14:textId="456AA0BA">
      <w:pPr>
        <w:pStyle w:val="Heading2"/>
      </w:pPr>
      <w:bookmarkStart w:name="_Toc237868897" w:id="3"/>
      <w:r w:rsidRPr="00830CA2">
        <w:t>The Contracting Authority</w:t>
      </w:r>
      <w:bookmarkEnd w:id="3"/>
    </w:p>
    <w:p w:rsidRPr="00830CA2" w:rsidR="007D4AD4" w:rsidP="007D4AD4" w:rsidRDefault="007D4AD4" w14:paraId="6734A865" w14:textId="77777777">
      <w:pPr>
        <w:spacing w:before="0"/>
        <w:rPr>
          <w:rFonts w:ascii="Arial" w:hAnsi="Arial" w:cs="Arial"/>
          <w:lang w:val="en-IE"/>
        </w:rPr>
      </w:pPr>
      <w:bookmarkStart w:name="_Toc490402517" w:id="4"/>
      <w:r w:rsidRPr="00792D47">
        <w:rPr>
          <w:rFonts w:ascii="Arial" w:hAnsi="Arial" w:cs="Arial"/>
          <w:lang w:val="en-IE"/>
        </w:rPr>
        <w:t xml:space="preserve">Mayo County Council, </w:t>
      </w:r>
      <w:r w:rsidRPr="00830CA2">
        <w:rPr>
          <w:rFonts w:ascii="Arial" w:hAnsi="Arial" w:cs="Arial"/>
          <w:lang w:val="en-IE"/>
        </w:rPr>
        <w:t xml:space="preserve">herein after referred to as the Contracting Authority, is the authority responsible for this procurement. </w:t>
      </w:r>
    </w:p>
    <w:p w:rsidRPr="00830CA2" w:rsidR="007D4AD4" w:rsidP="007D4AD4" w:rsidRDefault="007D4AD4" w14:paraId="6A2D0773" w14:textId="77777777">
      <w:pPr>
        <w:spacing w:before="0"/>
        <w:rPr>
          <w:rFonts w:ascii="Arial" w:hAnsi="Arial" w:cs="Arial"/>
          <w:lang w:val="en-IE"/>
        </w:rPr>
      </w:pPr>
      <w:r w:rsidRPr="00830CA2">
        <w:rPr>
          <w:rFonts w:ascii="Arial" w:hAnsi="Arial" w:cs="Arial"/>
          <w:lang w:val="en-IE"/>
        </w:rPr>
        <w:t xml:space="preserve">Mayo County Council is working towards ISO 50001 Energy Management.  Mayo County Council is committed to achieving ISO50001 Energy Management System and this has been incorporated in all tendering on behalf of the organisation. </w:t>
      </w:r>
    </w:p>
    <w:p w:rsidRPr="00830CA2" w:rsidR="007D4AD4" w:rsidP="007D4AD4" w:rsidRDefault="007D4AD4" w14:paraId="5C83C208" w14:textId="77777777">
      <w:pPr>
        <w:spacing w:before="0"/>
        <w:rPr>
          <w:rFonts w:ascii="Arial" w:hAnsi="Arial" w:cs="Arial"/>
          <w:color w:val="C00000"/>
          <w:lang w:val="en-IE"/>
        </w:rPr>
      </w:pPr>
      <w:r w:rsidRPr="00830CA2">
        <w:rPr>
          <w:rFonts w:ascii="Arial" w:hAnsi="Arial" w:cs="Arial"/>
          <w:lang w:val="en-IE"/>
        </w:rPr>
        <w:t xml:space="preserve">Further information is available at our corporate website </w:t>
      </w:r>
      <w:hyperlink w:history="1" r:id="rId15">
        <w:r w:rsidRPr="00830CA2">
          <w:rPr>
            <w:rStyle w:val="Hyperlink"/>
            <w:rFonts w:ascii="Arial" w:hAnsi="Arial" w:cs="Arial"/>
            <w:lang w:val="en-IE"/>
          </w:rPr>
          <w:t>www.mayo.ie</w:t>
        </w:r>
      </w:hyperlink>
      <w:r w:rsidRPr="00830CA2">
        <w:rPr>
          <w:rFonts w:ascii="Arial" w:hAnsi="Arial" w:cs="Arial"/>
          <w:color w:val="FF0000"/>
          <w:lang w:val="en-IE"/>
        </w:rPr>
        <w:t xml:space="preserve">   </w:t>
      </w:r>
    </w:p>
    <w:p w:rsidRPr="00830CA2" w:rsidR="00E30D24" w:rsidRDefault="00E30D24" w14:paraId="6995C0E1" w14:textId="102DFC38">
      <w:pPr>
        <w:pStyle w:val="Heading2"/>
      </w:pPr>
      <w:bookmarkStart w:name="_Toc237868898" w:id="5"/>
      <w:r w:rsidRPr="00830CA2">
        <w:t>Small and Medium Enterprise Participation</w:t>
      </w:r>
      <w:bookmarkEnd w:id="4"/>
      <w:bookmarkEnd w:id="5"/>
    </w:p>
    <w:p w:rsidRPr="00830CA2" w:rsidR="00E30D24" w:rsidP="00C55C87" w:rsidRDefault="00E30D24" w14:paraId="31156F8D" w14:textId="51E94669">
      <w:pPr>
        <w:jc w:val="both"/>
        <w:rPr>
          <w:rFonts w:ascii="Arial" w:hAnsi="Arial" w:cs="Arial"/>
        </w:rPr>
      </w:pPr>
      <w:r w:rsidRPr="00830CA2">
        <w:rPr>
          <w:rFonts w:ascii="Arial" w:hAnsi="Arial" w:cs="Arial"/>
        </w:rPr>
        <w:t xml:space="preserve">It is the policy of the Contracting Authority to promote participation by Small and Medium Enterprises (SMEs) on a fair and equal basis. </w:t>
      </w:r>
    </w:p>
    <w:p w:rsidRPr="00830CA2" w:rsidR="00E30D24" w:rsidP="00C55C87" w:rsidRDefault="00E30D24" w14:paraId="1E6538B6" w14:textId="77777777">
      <w:pPr>
        <w:jc w:val="both"/>
        <w:rPr>
          <w:rFonts w:ascii="Arial" w:hAnsi="Arial" w:cs="Arial"/>
        </w:rPr>
      </w:pPr>
      <w:r w:rsidRPr="00830CA2">
        <w:rPr>
          <w:rFonts w:ascii="Arial" w:hAnsi="Arial" w:cs="Arial"/>
        </w:rPr>
        <w:t xml:space="preserve">SMEs are encouraged to explore the possibilities of forming relationships with other SMEs or with larger enterprises to meet the financial, economic or technical capacity requirements of the competition, if required. </w:t>
      </w:r>
    </w:p>
    <w:p w:rsidRPr="00830CA2" w:rsidR="00E30D24" w:rsidP="00C55C87" w:rsidRDefault="00E30D24" w14:paraId="2C3D5258" w14:textId="0EBDC6F0">
      <w:pPr>
        <w:jc w:val="both"/>
        <w:rPr>
          <w:rFonts w:ascii="Arial" w:hAnsi="Arial" w:cs="Arial"/>
        </w:rPr>
      </w:pPr>
      <w:r w:rsidRPr="00830CA2">
        <w:rPr>
          <w:rFonts w:ascii="Arial" w:hAnsi="Arial" w:cs="Arial"/>
        </w:rPr>
        <w:t xml:space="preserve">Tenderers may include individuals, partnerships, limited companies, groupings or any combination of the foregoing with or without legal personality. However, a grouping if successful will be required to establish legal personality to enter the contract. </w:t>
      </w:r>
    </w:p>
    <w:p w:rsidRPr="00830CA2" w:rsidR="00E30D24" w:rsidP="00C55C87" w:rsidRDefault="00E30D24" w14:paraId="478CC499" w14:textId="350239C3">
      <w:pPr>
        <w:jc w:val="both"/>
        <w:rPr>
          <w:rFonts w:ascii="Arial" w:hAnsi="Arial" w:cs="Arial"/>
        </w:rPr>
      </w:pPr>
      <w:r w:rsidRPr="00830CA2">
        <w:rPr>
          <w:rFonts w:ascii="Arial" w:hAnsi="Arial" w:cs="Arial"/>
        </w:rPr>
        <w:t>Tenderers are reminded that they may rely on the resources of other entities to establish the requirements on condition that they can prove to the satisfaction of the Contracting Authority that they will have these resources at their disposal when necessary.</w:t>
      </w:r>
    </w:p>
    <w:p w:rsidRPr="00830CA2" w:rsidR="00E30D24" w:rsidP="00C55C87" w:rsidRDefault="00E30D24" w14:paraId="7E5EF81F" w14:textId="5392A6FB">
      <w:pPr>
        <w:jc w:val="both"/>
        <w:rPr>
          <w:rFonts w:ascii="Arial" w:hAnsi="Arial" w:cs="Arial"/>
        </w:rPr>
      </w:pPr>
      <w:r w:rsidRPr="00830CA2">
        <w:rPr>
          <w:rFonts w:ascii="Arial" w:hAnsi="Arial" w:cs="Arial"/>
        </w:rPr>
        <w:t>If the tender is from a consortium / joint venture, Tenderers must ensure that all the relevant information is provided and where necessary, provide the information requested separately for each party.  Relevant information relates to where a tenderer is relying on the resources to qualify (e.g. turnover, personnel, previous experience) and/or to deliver the contract.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rsidRPr="00830CA2" w:rsidR="00E30D24" w:rsidP="00C55C87" w:rsidRDefault="00E30D24" w14:paraId="1D1FD7A7" w14:textId="6529DC40">
      <w:pPr>
        <w:spacing w:before="0" w:after="160" w:line="259" w:lineRule="auto"/>
        <w:jc w:val="both"/>
        <w:rPr>
          <w:rFonts w:ascii="Arial" w:hAnsi="Arial" w:cs="Arial"/>
          <w:color w:val="C00000"/>
        </w:rPr>
      </w:pPr>
      <w:r w:rsidRPr="00830CA2">
        <w:rPr>
          <w:rFonts w:ascii="Arial" w:hAnsi="Arial" w:cs="Arial"/>
          <w:color w:val="C00000"/>
        </w:rPr>
        <w:br w:type="page"/>
      </w:r>
    </w:p>
    <w:p w:rsidRPr="00830CA2" w:rsidR="00670182" w:rsidP="003B7F2C" w:rsidRDefault="005A4511" w14:paraId="79757462" w14:textId="4C94A42F">
      <w:pPr>
        <w:pStyle w:val="Heading1"/>
        <w:rPr>
          <w:sz w:val="22"/>
        </w:rPr>
      </w:pPr>
      <w:bookmarkStart w:name="_Toc237868899" w:id="6"/>
      <w:r w:rsidRPr="00830CA2">
        <w:rPr>
          <w:sz w:val="22"/>
        </w:rPr>
        <w:t>OVERVIEW OF THE REQUIREMENT</w:t>
      </w:r>
      <w:bookmarkEnd w:id="6"/>
    </w:p>
    <w:p w:rsidRPr="00830CA2" w:rsidR="00670182" w:rsidP="00C55C87" w:rsidRDefault="00670182" w14:paraId="29FEDC7F" w14:textId="77777777">
      <w:pPr>
        <w:jc w:val="both"/>
        <w:rPr>
          <w:rFonts w:ascii="Arial" w:hAnsi="Arial" w:cs="Arial"/>
        </w:rPr>
      </w:pPr>
    </w:p>
    <w:p w:rsidRPr="00830CA2" w:rsidR="00A71BFD" w:rsidRDefault="005A4511" w14:paraId="6F013571" w14:textId="3C0F6453">
      <w:pPr>
        <w:pStyle w:val="Heading2"/>
      </w:pPr>
      <w:bookmarkStart w:name="_Toc237868900" w:id="7"/>
      <w:r w:rsidRPr="00830CA2">
        <w:t>High Level Scope</w:t>
      </w:r>
      <w:bookmarkEnd w:id="7"/>
      <w:r w:rsidRPr="00830CA2">
        <w:t xml:space="preserve"> </w:t>
      </w:r>
    </w:p>
    <w:p w:rsidRPr="00792D47" w:rsidR="001B491C" w:rsidRDefault="00A4232B" w14:paraId="78ED4B10" w14:textId="5F124316">
      <w:pPr>
        <w:spacing w:after="120"/>
        <w:rPr>
          <w:rFonts w:ascii="Arial" w:hAnsi="Arial" w:cs="Arial"/>
        </w:rPr>
      </w:pPr>
      <w:r w:rsidRPr="00830CA2">
        <w:rPr>
          <w:rFonts w:ascii="Arial" w:hAnsi="Arial" w:cs="Arial"/>
        </w:rPr>
        <w:t>The Contracting Authority, on behalf of the four Climate Action Regional Offices (CAROs), requires the redevelopment of the CARO.ie website together with its ongoing hosting</w:t>
      </w:r>
      <w:r w:rsidRPr="00830CA2" w:rsidR="00E85084">
        <w:rPr>
          <w:rFonts w:ascii="Arial" w:hAnsi="Arial" w:cs="Arial"/>
        </w:rPr>
        <w:t xml:space="preserve">, </w:t>
      </w:r>
      <w:r w:rsidRPr="00792D47" w:rsidR="00E85084">
        <w:rPr>
          <w:rFonts w:ascii="Arial" w:hAnsi="Arial" w:cs="Arial"/>
        </w:rPr>
        <w:t>security protection</w:t>
      </w:r>
      <w:r w:rsidRPr="00792D47">
        <w:rPr>
          <w:rFonts w:ascii="Arial" w:hAnsi="Arial" w:cs="Arial"/>
        </w:rPr>
        <w:t xml:space="preserve"> and maintenance. CARO.ie is the shared digital platform of the four CAROs, which coordinate and support climate action across the 31 local authorities. The platform serves local-authority staff through a restricted LA Portal (the primary audience) and the </w:t>
      </w:r>
      <w:proofErr w:type="gramStart"/>
      <w:r w:rsidRPr="00792D47">
        <w:rPr>
          <w:rFonts w:ascii="Arial" w:hAnsi="Arial" w:cs="Arial"/>
        </w:rPr>
        <w:t>general public</w:t>
      </w:r>
      <w:proofErr w:type="gramEnd"/>
      <w:r w:rsidRPr="00792D47">
        <w:rPr>
          <w:rFonts w:ascii="Arial" w:hAnsi="Arial" w:cs="Arial"/>
        </w:rPr>
        <w:t xml:space="preserve"> (the secondary, public-facing audience).</w:t>
      </w:r>
    </w:p>
    <w:p w:rsidRPr="00830CA2" w:rsidR="001B491C" w:rsidRDefault="00A4232B" w14:paraId="5DCA7A5F" w14:textId="422D8022">
      <w:pPr>
        <w:spacing w:after="120"/>
        <w:rPr>
          <w:rFonts w:ascii="Arial" w:hAnsi="Arial" w:cs="Arial"/>
        </w:rPr>
      </w:pPr>
      <w:r w:rsidRPr="00792D47">
        <w:rPr>
          <w:rFonts w:ascii="Arial" w:hAnsi="Arial" w:cs="Arial"/>
        </w:rPr>
        <w:t>The requirement comprises the design, build, content-migration support and deployment of a new, accessible, bilingual (Irish/English), low-carbon website with a modern content management system; a secure LA Portal; a Local Authority Climate Action Plan (LA CAP) reporting capability; and ongoing hosting, maintenance</w:t>
      </w:r>
      <w:r w:rsidRPr="00792D47" w:rsidR="00DE6335">
        <w:rPr>
          <w:rFonts w:ascii="Arial" w:hAnsi="Arial" w:cs="Arial"/>
        </w:rPr>
        <w:t>, security protection</w:t>
      </w:r>
      <w:r w:rsidRPr="00830CA2">
        <w:rPr>
          <w:rFonts w:ascii="Arial" w:hAnsi="Arial" w:cs="Arial"/>
        </w:rPr>
        <w:t xml:space="preserve"> and support under a service-level agreement for an initial term of five years, with a possible set of three separate one-year extensions (a 5+1+1+1 structure). </w:t>
      </w:r>
      <w:r w:rsidRPr="00D54BB3" w:rsidR="00DD49D6">
        <w:rPr>
          <w:rFonts w:ascii="Arial" w:hAnsi="Arial" w:cs="Arial"/>
          <w:color w:val="000000"/>
          <w:lang w:val="en-IE"/>
        </w:rPr>
        <w:t xml:space="preserve">The proposed website will be built on a robust open-source CMS such as </w:t>
      </w:r>
      <w:r w:rsidRPr="00D54BB3" w:rsidR="004777BE">
        <w:rPr>
          <w:rFonts w:ascii="Arial" w:hAnsi="Arial" w:cs="Arial"/>
          <w:color w:val="000000"/>
          <w:lang w:val="en-IE"/>
        </w:rPr>
        <w:t>D</w:t>
      </w:r>
      <w:r w:rsidRPr="00D54BB3" w:rsidR="00DD49D6">
        <w:rPr>
          <w:rFonts w:ascii="Arial" w:hAnsi="Arial" w:cs="Arial"/>
          <w:color w:val="000000"/>
          <w:lang w:val="en-IE"/>
        </w:rPr>
        <w:t xml:space="preserve">rupal or </w:t>
      </w:r>
      <w:r w:rsidRPr="00D54BB3" w:rsidR="00701649">
        <w:rPr>
          <w:rFonts w:ascii="Arial" w:hAnsi="Arial" w:cs="Arial"/>
          <w:color w:val="000000"/>
          <w:lang w:val="en-IE"/>
        </w:rPr>
        <w:t>equivalent</w:t>
      </w:r>
      <w:r w:rsidRPr="00D54BB3" w:rsidR="00DD49D6">
        <w:rPr>
          <w:rFonts w:ascii="Arial" w:hAnsi="Arial" w:cs="Arial"/>
          <w:color w:val="000000"/>
          <w:lang w:val="en-IE"/>
        </w:rPr>
        <w:t>, ensuring flexibility, accessibility, and straightforward content administration for authorised users.</w:t>
      </w:r>
      <w:r w:rsidRPr="00D54BB3">
        <w:rPr>
          <w:rFonts w:ascii="Arial" w:hAnsi="Arial" w:cs="Arial"/>
        </w:rPr>
        <w:t xml:space="preserve"> The</w:t>
      </w:r>
      <w:r w:rsidRPr="00830CA2">
        <w:rPr>
          <w:rFonts w:ascii="Arial" w:hAnsi="Arial" w:cs="Arial"/>
        </w:rPr>
        <w:t xml:space="preserve"> full requirement is set out in Appendix 1 (Requirements and Specification).</w:t>
      </w:r>
    </w:p>
    <w:p w:rsidRPr="00830CA2" w:rsidR="00E30D24" w:rsidP="3378D60D" w:rsidRDefault="00E30D24" w14:paraId="2FD603A9" w14:textId="505D5ED9">
      <w:pPr>
        <w:jc w:val="both"/>
        <w:rPr>
          <w:rFonts w:ascii="Arial" w:hAnsi="Arial" w:cs="Arial"/>
          <w:color w:val="FF0000"/>
          <w:highlight w:val="lightGray"/>
        </w:rPr>
      </w:pPr>
    </w:p>
    <w:p w:rsidRPr="00830CA2" w:rsidR="00923194" w:rsidRDefault="00923194" w14:paraId="02C4A7CE" w14:textId="21C85D22">
      <w:pPr>
        <w:pStyle w:val="Heading2"/>
      </w:pPr>
      <w:bookmarkStart w:name="_Toc67426645" w:id="8"/>
      <w:bookmarkStart w:name="_Toc67426646" w:id="9"/>
      <w:bookmarkStart w:name="_Toc67039816" w:id="10"/>
      <w:bookmarkStart w:name="_Toc67426647" w:id="11"/>
      <w:bookmarkStart w:name="_Toc487559282" w:id="12"/>
      <w:bookmarkStart w:name="_Toc237868901" w:id="13"/>
      <w:bookmarkEnd w:id="8"/>
      <w:bookmarkEnd w:id="9"/>
      <w:bookmarkEnd w:id="10"/>
      <w:bookmarkEnd w:id="11"/>
      <w:r w:rsidRPr="00830CA2">
        <w:t xml:space="preserve">Anticipated </w:t>
      </w:r>
      <w:bookmarkEnd w:id="12"/>
      <w:r w:rsidRPr="00830CA2">
        <w:t>Timeline</w:t>
      </w:r>
      <w:bookmarkEnd w:id="13"/>
    </w:p>
    <w:p w:rsidRPr="00830CA2" w:rsidR="00923194" w:rsidP="00C55C87" w:rsidRDefault="00923194" w14:paraId="4D663F56" w14:textId="42A2735A">
      <w:pPr>
        <w:spacing w:before="0" w:after="160" w:line="259" w:lineRule="auto"/>
        <w:jc w:val="both"/>
        <w:rPr>
          <w:rFonts w:ascii="Arial" w:hAnsi="Arial" w:cs="Arial"/>
        </w:rPr>
      </w:pPr>
      <w:r w:rsidRPr="00830CA2">
        <w:rPr>
          <w:rFonts w:ascii="Arial" w:hAnsi="Arial" w:cs="Arial"/>
        </w:rPr>
        <w:t xml:space="preserve">The following indicative timeline is envisaged for this procurement: </w:t>
      </w:r>
      <w:r w:rsidRPr="00830CA2" w:rsidR="5AB6ABA1">
        <w:rPr>
          <w:rFonts w:ascii="Arial" w:hAnsi="Arial" w:cs="Arial"/>
        </w:rPr>
        <w:t xml:space="preserve"> </w:t>
      </w:r>
    </w:p>
    <w:tbl>
      <w:tblPr>
        <w:tblStyle w:val="TableGrid2"/>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106"/>
        <w:gridCol w:w="4910"/>
      </w:tblGrid>
      <w:tr w:rsidRPr="00830CA2" w:rsidR="0019423E" w:rsidTr="25B0EC5B" w14:paraId="5E81DBEF" w14:textId="77777777">
        <w:tc>
          <w:tcPr>
            <w:tcW w:w="4106" w:type="dxa"/>
            <w:shd w:val="clear" w:color="auto" w:fill="808080" w:themeFill="background1" w:themeFillShade="80"/>
          </w:tcPr>
          <w:p w:rsidRPr="00830CA2" w:rsidR="0019423E" w:rsidP="00C55C87" w:rsidRDefault="0019423E" w14:paraId="6698943E" w14:textId="27E1116F">
            <w:pPr>
              <w:spacing w:before="0" w:after="160" w:line="259" w:lineRule="auto"/>
              <w:jc w:val="both"/>
              <w:rPr>
                <w:rFonts w:ascii="Arial" w:hAnsi="Arial" w:cs="Arial"/>
                <w:b/>
                <w:color w:val="FFFFFF" w:themeColor="background1"/>
              </w:rPr>
            </w:pPr>
            <w:r w:rsidRPr="00830CA2">
              <w:rPr>
                <w:rFonts w:ascii="Arial" w:hAnsi="Arial" w:cs="Arial"/>
                <w:b/>
                <w:color w:val="FFFFFF" w:themeColor="background1"/>
              </w:rPr>
              <w:t>Issue RFT</w:t>
            </w:r>
          </w:p>
        </w:tc>
        <w:tc>
          <w:tcPr>
            <w:tcW w:w="4910" w:type="dxa"/>
          </w:tcPr>
          <w:p w:rsidRPr="00830CA2" w:rsidR="0019423E" w:rsidP="00C55C87" w:rsidRDefault="00A744EC" w14:paraId="067C02BE" w14:textId="10569AED">
            <w:pPr>
              <w:spacing w:before="0" w:after="160" w:line="259" w:lineRule="auto"/>
              <w:jc w:val="both"/>
              <w:rPr>
                <w:rFonts w:ascii="Arial" w:hAnsi="Arial" w:cs="Arial"/>
              </w:rPr>
            </w:pPr>
            <w:r w:rsidRPr="00830CA2">
              <w:rPr>
                <w:rFonts w:ascii="Arial" w:hAnsi="Arial" w:cs="Arial"/>
              </w:rPr>
              <w:t>As specified on title page</w:t>
            </w:r>
          </w:p>
        </w:tc>
      </w:tr>
      <w:tr w:rsidRPr="00830CA2" w:rsidR="0019423E" w:rsidTr="25B0EC5B" w14:paraId="55428F82" w14:textId="77777777">
        <w:tc>
          <w:tcPr>
            <w:tcW w:w="4106" w:type="dxa"/>
            <w:shd w:val="clear" w:color="auto" w:fill="808080" w:themeFill="background1" w:themeFillShade="80"/>
          </w:tcPr>
          <w:p w:rsidRPr="00830CA2" w:rsidR="0019423E" w:rsidP="00C55C87" w:rsidRDefault="0019423E" w14:paraId="36DF4068" w14:textId="77777777">
            <w:pPr>
              <w:spacing w:before="0" w:after="160" w:line="259" w:lineRule="auto"/>
              <w:jc w:val="both"/>
              <w:rPr>
                <w:rFonts w:ascii="Arial" w:hAnsi="Arial" w:cs="Arial"/>
                <w:b/>
                <w:color w:val="FFFFFF" w:themeColor="background1"/>
              </w:rPr>
            </w:pPr>
            <w:r w:rsidRPr="00830CA2">
              <w:rPr>
                <w:rFonts w:ascii="Arial" w:hAnsi="Arial" w:cs="Arial"/>
                <w:b/>
                <w:color w:val="FFFFFF" w:themeColor="background1"/>
              </w:rPr>
              <w:t>Closing date for Queries</w:t>
            </w:r>
          </w:p>
        </w:tc>
        <w:tc>
          <w:tcPr>
            <w:tcW w:w="4910" w:type="dxa"/>
          </w:tcPr>
          <w:p w:rsidRPr="00830CA2" w:rsidR="0019423E" w:rsidP="00C55C87" w:rsidRDefault="00A744EC" w14:paraId="2DB6B4CB" w14:textId="65822813">
            <w:pPr>
              <w:spacing w:before="0" w:after="160" w:line="259" w:lineRule="auto"/>
              <w:jc w:val="both"/>
              <w:rPr>
                <w:rFonts w:ascii="Arial" w:hAnsi="Arial" w:cs="Arial"/>
              </w:rPr>
            </w:pPr>
            <w:r w:rsidRPr="00830CA2">
              <w:rPr>
                <w:rFonts w:ascii="Arial" w:hAnsi="Arial" w:cs="Arial"/>
              </w:rPr>
              <w:t>As specified on title page</w:t>
            </w:r>
          </w:p>
        </w:tc>
      </w:tr>
      <w:tr w:rsidRPr="00830CA2" w:rsidR="0019423E" w:rsidTr="25B0EC5B" w14:paraId="67DCB50A" w14:textId="77777777">
        <w:tc>
          <w:tcPr>
            <w:tcW w:w="4106" w:type="dxa"/>
            <w:shd w:val="clear" w:color="auto" w:fill="808080" w:themeFill="background1" w:themeFillShade="80"/>
          </w:tcPr>
          <w:p w:rsidRPr="00830CA2" w:rsidR="0019423E" w:rsidP="00C55C87" w:rsidRDefault="0019423E" w14:paraId="75885E2B" w14:textId="77777777">
            <w:pPr>
              <w:spacing w:before="0" w:after="160" w:line="259" w:lineRule="auto"/>
              <w:jc w:val="both"/>
              <w:rPr>
                <w:rFonts w:ascii="Arial" w:hAnsi="Arial" w:cs="Arial"/>
                <w:b/>
                <w:color w:val="FFFFFF" w:themeColor="background1"/>
              </w:rPr>
            </w:pPr>
            <w:r w:rsidRPr="00830CA2">
              <w:rPr>
                <w:rFonts w:ascii="Arial" w:hAnsi="Arial" w:cs="Arial"/>
                <w:b/>
                <w:color w:val="FFFFFF" w:themeColor="background1"/>
              </w:rPr>
              <w:t>Closing date for Receipt of Tenders</w:t>
            </w:r>
          </w:p>
        </w:tc>
        <w:tc>
          <w:tcPr>
            <w:tcW w:w="4910" w:type="dxa"/>
          </w:tcPr>
          <w:p w:rsidRPr="00830CA2" w:rsidR="0019423E" w:rsidP="00C55C87" w:rsidRDefault="00A744EC" w14:paraId="0B917FB3" w14:textId="4D4840A9">
            <w:pPr>
              <w:spacing w:before="0" w:after="160" w:line="259" w:lineRule="auto"/>
              <w:jc w:val="both"/>
              <w:rPr>
                <w:rFonts w:ascii="Arial" w:hAnsi="Arial" w:cs="Arial"/>
              </w:rPr>
            </w:pPr>
            <w:r w:rsidRPr="00830CA2">
              <w:rPr>
                <w:rFonts w:ascii="Arial" w:hAnsi="Arial" w:cs="Arial"/>
              </w:rPr>
              <w:t>As specified on title page</w:t>
            </w:r>
          </w:p>
        </w:tc>
      </w:tr>
      <w:tr w:rsidRPr="00830CA2" w:rsidR="0019423E" w:rsidTr="25B0EC5B" w14:paraId="7F249258" w14:textId="77777777">
        <w:tc>
          <w:tcPr>
            <w:tcW w:w="4106" w:type="dxa"/>
            <w:shd w:val="clear" w:color="auto" w:fill="808080" w:themeFill="background1" w:themeFillShade="80"/>
          </w:tcPr>
          <w:p w:rsidRPr="00830CA2" w:rsidR="0019423E" w:rsidP="00C55C87" w:rsidRDefault="0019423E" w14:paraId="191A379F" w14:textId="77777777">
            <w:pPr>
              <w:spacing w:before="0" w:after="160" w:line="259" w:lineRule="auto"/>
              <w:jc w:val="both"/>
              <w:rPr>
                <w:rFonts w:ascii="Arial" w:hAnsi="Arial" w:cs="Arial"/>
                <w:b/>
                <w:color w:val="FFFFFF" w:themeColor="background1"/>
              </w:rPr>
            </w:pPr>
            <w:r w:rsidRPr="00830CA2">
              <w:rPr>
                <w:rFonts w:ascii="Arial" w:hAnsi="Arial" w:cs="Arial"/>
                <w:b/>
                <w:color w:val="FFFFFF" w:themeColor="background1"/>
              </w:rPr>
              <w:t>Clarification meetings (if anticipated)</w:t>
            </w:r>
          </w:p>
        </w:tc>
        <w:tc>
          <w:tcPr>
            <w:tcW w:w="4910" w:type="dxa"/>
          </w:tcPr>
          <w:p w:rsidRPr="00830CA2" w:rsidR="0019423E" w:rsidP="0402CD41" w:rsidRDefault="58745E66" w14:paraId="512AFBD1" w14:textId="7F3ED3E4">
            <w:pPr>
              <w:spacing w:before="0" w:after="160" w:line="259" w:lineRule="auto"/>
              <w:jc w:val="both"/>
              <w:rPr>
                <w:rFonts w:ascii="Arial" w:hAnsi="Arial" w:cs="Arial"/>
                <w:highlight w:val="lightGray"/>
              </w:rPr>
            </w:pPr>
            <w:r w:rsidRPr="00830CA2">
              <w:rPr>
                <w:rFonts w:ascii="Arial" w:hAnsi="Arial" w:cs="Arial"/>
              </w:rPr>
              <w:t>Week commencing 7 September 2026 (if required)</w:t>
            </w:r>
          </w:p>
        </w:tc>
      </w:tr>
      <w:tr w:rsidRPr="00830CA2" w:rsidR="0019423E" w:rsidTr="25B0EC5B" w14:paraId="009BDD81" w14:textId="77777777">
        <w:tc>
          <w:tcPr>
            <w:tcW w:w="4106" w:type="dxa"/>
            <w:shd w:val="clear" w:color="auto" w:fill="808080" w:themeFill="background1" w:themeFillShade="80"/>
          </w:tcPr>
          <w:p w:rsidRPr="00830CA2" w:rsidR="0019423E" w:rsidP="00C55C87" w:rsidRDefault="0019423E" w14:paraId="390F26D7" w14:textId="77777777">
            <w:pPr>
              <w:spacing w:before="0" w:after="160" w:line="259" w:lineRule="auto"/>
              <w:jc w:val="both"/>
              <w:rPr>
                <w:rFonts w:ascii="Arial" w:hAnsi="Arial" w:cs="Arial"/>
                <w:b/>
                <w:color w:val="FFFFFF" w:themeColor="background1"/>
              </w:rPr>
            </w:pPr>
            <w:r w:rsidRPr="00830CA2">
              <w:rPr>
                <w:rFonts w:ascii="Arial" w:hAnsi="Arial" w:cs="Arial"/>
                <w:b/>
                <w:color w:val="FFFFFF" w:themeColor="background1"/>
              </w:rPr>
              <w:t>Award decision</w:t>
            </w:r>
          </w:p>
        </w:tc>
        <w:tc>
          <w:tcPr>
            <w:tcW w:w="4910" w:type="dxa"/>
          </w:tcPr>
          <w:p w:rsidRPr="00830CA2" w:rsidR="0019423E" w:rsidP="25B0EC5B" w:rsidRDefault="004E7FCE" w14:paraId="1551DD1A" w14:textId="13C7FD01">
            <w:pPr>
              <w:spacing w:before="0" w:after="160" w:line="259" w:lineRule="auto"/>
              <w:jc w:val="both"/>
              <w:rPr>
                <w:rFonts w:ascii="Arial" w:hAnsi="Arial" w:cs="Arial"/>
              </w:rPr>
            </w:pPr>
            <w:r w:rsidRPr="00830CA2">
              <w:rPr>
                <w:rFonts w:ascii="Arial" w:hAnsi="Arial" w:cs="Arial"/>
              </w:rPr>
              <w:t>Mid-</w:t>
            </w:r>
            <w:r w:rsidRPr="00830CA2" w:rsidR="0019423E">
              <w:rPr>
                <w:rFonts w:ascii="Arial" w:hAnsi="Arial" w:cs="Arial"/>
              </w:rPr>
              <w:t xml:space="preserve"> September 2026</w:t>
            </w:r>
          </w:p>
        </w:tc>
      </w:tr>
      <w:tr w:rsidRPr="00830CA2" w:rsidR="0019423E" w:rsidTr="25B0EC5B" w14:paraId="0A03BE51" w14:textId="77777777">
        <w:tc>
          <w:tcPr>
            <w:tcW w:w="4106" w:type="dxa"/>
            <w:shd w:val="clear" w:color="auto" w:fill="808080" w:themeFill="background1" w:themeFillShade="80"/>
          </w:tcPr>
          <w:p w:rsidRPr="00830CA2" w:rsidR="0019423E" w:rsidP="00C55C87" w:rsidRDefault="0019423E" w14:paraId="7C16B6A5" w14:textId="09A8C31F">
            <w:pPr>
              <w:spacing w:before="0" w:after="160" w:line="259" w:lineRule="auto"/>
              <w:jc w:val="both"/>
              <w:rPr>
                <w:rFonts w:ascii="Arial" w:hAnsi="Arial" w:cs="Arial"/>
                <w:b/>
                <w:color w:val="FFFFFF" w:themeColor="background1"/>
              </w:rPr>
            </w:pPr>
            <w:r w:rsidRPr="00830CA2">
              <w:rPr>
                <w:rFonts w:ascii="Arial" w:hAnsi="Arial" w:cs="Arial"/>
                <w:b/>
                <w:color w:val="FFFFFF" w:themeColor="background1"/>
              </w:rPr>
              <w:t>Contract Commencement</w:t>
            </w:r>
          </w:p>
        </w:tc>
        <w:tc>
          <w:tcPr>
            <w:tcW w:w="4910" w:type="dxa"/>
          </w:tcPr>
          <w:p w:rsidRPr="00830CA2" w:rsidR="0019423E" w:rsidP="00C55C87" w:rsidRDefault="0019423E" w14:paraId="0E69C052" w14:textId="13E7309C">
            <w:pPr>
              <w:spacing w:before="0" w:after="160" w:line="259" w:lineRule="auto"/>
              <w:jc w:val="both"/>
              <w:rPr>
                <w:rFonts w:ascii="Arial" w:hAnsi="Arial" w:cs="Arial"/>
                <w:color w:val="FF0000"/>
                <w:highlight w:val="lightGray"/>
              </w:rPr>
            </w:pPr>
            <w:r w:rsidRPr="00830CA2">
              <w:rPr>
                <w:rFonts w:ascii="Arial" w:hAnsi="Arial" w:cs="Arial"/>
              </w:rPr>
              <w:t xml:space="preserve">On award of contract, targeted for </w:t>
            </w:r>
            <w:r w:rsidRPr="00830CA2" w:rsidR="004E7FCE">
              <w:rPr>
                <w:rFonts w:ascii="Arial" w:hAnsi="Arial" w:cs="Arial"/>
              </w:rPr>
              <w:t>late September</w:t>
            </w:r>
            <w:r w:rsidRPr="00830CA2">
              <w:rPr>
                <w:rFonts w:ascii="Arial" w:hAnsi="Arial" w:cs="Arial"/>
              </w:rPr>
              <w:t xml:space="preserve"> 2026 </w:t>
            </w:r>
          </w:p>
        </w:tc>
      </w:tr>
    </w:tbl>
    <w:p w:rsidRPr="00830CA2" w:rsidR="00923194" w:rsidP="00C55C87" w:rsidRDefault="00923194" w14:paraId="768D5409" w14:textId="77777777">
      <w:pPr>
        <w:spacing w:before="0" w:after="160" w:line="259" w:lineRule="auto"/>
        <w:jc w:val="both"/>
        <w:rPr>
          <w:rFonts w:ascii="Arial" w:hAnsi="Arial" w:cs="Arial"/>
        </w:rPr>
      </w:pPr>
    </w:p>
    <w:p w:rsidRPr="00830CA2" w:rsidR="00112CE8" w:rsidP="00C55C87" w:rsidRDefault="00923194" w14:paraId="61B9C8A3" w14:textId="67E5727A">
      <w:pPr>
        <w:jc w:val="both"/>
        <w:rPr>
          <w:rFonts w:ascii="Arial" w:hAnsi="Arial" w:cs="Arial"/>
        </w:rPr>
      </w:pPr>
      <w:r w:rsidRPr="00830CA2">
        <w:rPr>
          <w:rFonts w:ascii="Arial" w:hAnsi="Arial" w:cs="Arial"/>
        </w:rPr>
        <w:t xml:space="preserve">The dates provided above are estimates at the time of publication of the Request for Tender.   The Contracting Authority will endeavour to run the process to this timetable, but this cannot be guaranteed. </w:t>
      </w:r>
    </w:p>
    <w:p w:rsidRPr="00830CA2" w:rsidR="00112CE8" w:rsidRDefault="00112CE8" w14:paraId="00095B57" w14:textId="68659F6A">
      <w:pPr>
        <w:pStyle w:val="Heading2"/>
      </w:pPr>
      <w:bookmarkStart w:name="_Hlk490555739" w:id="14"/>
      <w:bookmarkStart w:name="_Toc237868902" w:id="15"/>
      <w:r w:rsidRPr="00830CA2">
        <w:t>Termination of Contract</w:t>
      </w:r>
      <w:bookmarkEnd w:id="15"/>
      <w:r w:rsidRPr="00830CA2">
        <w:t xml:space="preserve"> </w:t>
      </w:r>
    </w:p>
    <w:p w:rsidRPr="00830CA2" w:rsidR="00112CE8" w:rsidP="00C55C87" w:rsidRDefault="00112CE8" w14:paraId="628119F3" w14:textId="568E06E9">
      <w:pPr>
        <w:jc w:val="both"/>
        <w:rPr>
          <w:rFonts w:ascii="Arial" w:hAnsi="Arial" w:cs="Arial"/>
        </w:rPr>
      </w:pPr>
      <w:r w:rsidRPr="00830CA2">
        <w:rPr>
          <w:rFonts w:ascii="Arial" w:hAnsi="Arial" w:cs="Arial"/>
        </w:rPr>
        <w:t>The Contracting Authority reserves the right at its sole discretion to terminate any contract where, due to matters outside its control, including but not limited to, increased costs arising from any changes in the Customs Union, which render the commercial arrangement uncompetitive.</w:t>
      </w:r>
    </w:p>
    <w:p w:rsidRPr="00830CA2" w:rsidR="005A4511" w:rsidP="005A4511" w:rsidRDefault="005A4511" w14:paraId="718519F9" w14:textId="77777777">
      <w:pPr>
        <w:pStyle w:val="Heading2"/>
      </w:pPr>
      <w:bookmarkStart w:name="_Toc237868903" w:id="16"/>
      <w:r w:rsidRPr="00830CA2">
        <w:t>Compliance with the Terms and Conditions</w:t>
      </w:r>
      <w:bookmarkEnd w:id="14"/>
      <w:bookmarkEnd w:id="16"/>
      <w:r w:rsidRPr="00830CA2">
        <w:t xml:space="preserve"> </w:t>
      </w:r>
    </w:p>
    <w:p w:rsidRPr="00830CA2" w:rsidR="005A4511" w:rsidP="005A4511" w:rsidRDefault="005A4511" w14:paraId="1A425EC5" w14:textId="58E854C8">
      <w:pPr>
        <w:jc w:val="both"/>
        <w:rPr>
          <w:rFonts w:ascii="Arial" w:hAnsi="Arial" w:cs="Arial"/>
        </w:rPr>
      </w:pPr>
      <w:r w:rsidRPr="00830CA2">
        <w:rPr>
          <w:rFonts w:ascii="Arial" w:hAnsi="Arial" w:cs="Arial"/>
        </w:rPr>
        <w:t xml:space="preserve">Award of contract will be subject to the successful tenderer agreeing to the Contract Terms and Conditions as </w:t>
      </w:r>
      <w:r w:rsidR="001F766A">
        <w:rPr>
          <w:rFonts w:ascii="Arial" w:hAnsi="Arial" w:cs="Arial"/>
        </w:rPr>
        <w:t>included in</w:t>
      </w:r>
      <w:r w:rsidRPr="00830CA2">
        <w:rPr>
          <w:rFonts w:ascii="Arial" w:hAnsi="Arial" w:cs="Arial"/>
        </w:rPr>
        <w:t xml:space="preserve"> Appendix</w:t>
      </w:r>
      <w:r w:rsidR="001F766A">
        <w:rPr>
          <w:rFonts w:ascii="Arial" w:hAnsi="Arial" w:cs="Arial"/>
        </w:rPr>
        <w:t xml:space="preserve"> </w:t>
      </w:r>
      <w:r w:rsidR="006E10B1">
        <w:rPr>
          <w:rFonts w:ascii="Arial" w:hAnsi="Arial" w:cs="Arial"/>
        </w:rPr>
        <w:t>4</w:t>
      </w:r>
      <w:r w:rsidRPr="00830CA2">
        <w:rPr>
          <w:rFonts w:ascii="Arial" w:hAnsi="Arial" w:cs="Arial"/>
        </w:rPr>
        <w:t>.</w:t>
      </w:r>
    </w:p>
    <w:p w:rsidRPr="00830CA2" w:rsidR="005A4511" w:rsidP="005A4511" w:rsidRDefault="005A4511" w14:paraId="7F3A6209" w14:textId="77777777">
      <w:pPr>
        <w:jc w:val="both"/>
        <w:rPr>
          <w:rFonts w:ascii="Arial" w:hAnsi="Arial" w:cs="Arial"/>
        </w:rPr>
      </w:pPr>
      <w:r w:rsidRPr="00830CA2">
        <w:rPr>
          <w:rFonts w:ascii="Arial" w:hAnsi="Arial" w:cs="Arial"/>
        </w:rPr>
        <w:t xml:space="preserve">Tenderers are required to review these terms and conditions and indicate their acceptance thereof as part of their tender submission. Any reservation </w:t>
      </w:r>
      <w:proofErr w:type="gramStart"/>
      <w:r w:rsidRPr="00830CA2">
        <w:rPr>
          <w:rFonts w:ascii="Arial" w:hAnsi="Arial" w:cs="Arial"/>
        </w:rPr>
        <w:t>with regard to</w:t>
      </w:r>
      <w:proofErr w:type="gramEnd"/>
      <w:r w:rsidRPr="00830CA2">
        <w:rPr>
          <w:rFonts w:ascii="Arial" w:hAnsi="Arial" w:cs="Arial"/>
        </w:rPr>
        <w:t xml:space="preserve"> these terms should be submitted as a query in accordance with the procedure described in the Instructions to Tenderers (Section 6) of this document.</w:t>
      </w:r>
    </w:p>
    <w:p w:rsidRPr="00830CA2" w:rsidR="005A4511" w:rsidP="005A4511" w:rsidRDefault="005A4511" w14:paraId="7DCFF57E" w14:textId="77777777">
      <w:pPr>
        <w:pStyle w:val="Heading2"/>
      </w:pPr>
      <w:bookmarkStart w:name="_Toc237868904" w:id="17"/>
      <w:r w:rsidRPr="00830CA2">
        <w:t>Award to Runner Up</w:t>
      </w:r>
      <w:bookmarkEnd w:id="17"/>
      <w:r w:rsidRPr="00830CA2">
        <w:t xml:space="preserve"> </w:t>
      </w:r>
    </w:p>
    <w:p w:rsidRPr="00830CA2" w:rsidR="00BA0C91" w:rsidP="00D10641" w:rsidRDefault="005A4511" w14:paraId="39AF683E" w14:textId="71D3FDEA">
      <w:pPr>
        <w:spacing w:before="0" w:after="160" w:line="259" w:lineRule="auto"/>
        <w:jc w:val="both"/>
        <w:rPr>
          <w:rFonts w:ascii="Arial" w:hAnsi="Arial" w:cs="Arial"/>
          <w:b/>
          <w:color w:val="FFFFFF" w:themeColor="background1"/>
        </w:rPr>
      </w:pPr>
      <w:r w:rsidRPr="00830CA2">
        <w:rPr>
          <w:rFonts w:ascii="Arial" w:hAnsi="Arial" w:cs="Arial"/>
        </w:rPr>
        <w:t>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r w:rsidRPr="00830CA2">
        <w:rPr>
          <w:rFonts w:ascii="Arial" w:hAnsi="Arial" w:cs="Arial"/>
        </w:rPr>
        <w:br w:type="page"/>
      </w:r>
    </w:p>
    <w:p w:rsidRPr="00830CA2" w:rsidR="00A71BFD" w:rsidP="003B7F2C" w:rsidRDefault="00BC4BCF" w14:paraId="5FF6C917" w14:textId="6CC0EFF1">
      <w:pPr>
        <w:pStyle w:val="Heading1"/>
        <w:rPr>
          <w:sz w:val="22"/>
        </w:rPr>
      </w:pPr>
      <w:bookmarkStart w:name="_Toc237868905" w:id="18"/>
      <w:r w:rsidRPr="00830CA2">
        <w:rPr>
          <w:sz w:val="22"/>
        </w:rPr>
        <w:t>DETAILED SPECIFICATION OF REQUIREMENTS</w:t>
      </w:r>
      <w:bookmarkEnd w:id="18"/>
    </w:p>
    <w:p w:rsidRPr="00830CA2" w:rsidR="00670182" w:rsidP="00C55C87" w:rsidRDefault="00670182" w14:paraId="75E4CACD" w14:textId="67209F3F">
      <w:pPr>
        <w:jc w:val="both"/>
        <w:rPr>
          <w:rFonts w:ascii="Arial" w:hAnsi="Arial" w:cs="Arial"/>
        </w:rPr>
      </w:pPr>
      <w:r w:rsidRPr="00830CA2">
        <w:rPr>
          <w:rFonts w:ascii="Arial" w:hAnsi="Arial" w:cs="Arial"/>
        </w:rPr>
        <w:t xml:space="preserve">The Contracting Authority proposes to engage in a competitive process for the award of a contract as specified hereunder. </w:t>
      </w:r>
    </w:p>
    <w:p w:rsidRPr="00830CA2" w:rsidR="00670182" w:rsidRDefault="00BC4BCF" w14:paraId="156CC6F4" w14:textId="5C4B71C1">
      <w:pPr>
        <w:pStyle w:val="Heading2"/>
      </w:pPr>
      <w:bookmarkStart w:name="_Toc237868906" w:id="19"/>
      <w:r w:rsidRPr="00830CA2">
        <w:t>Specification</w:t>
      </w:r>
      <w:bookmarkEnd w:id="19"/>
    </w:p>
    <w:p w:rsidRPr="00792D47" w:rsidR="00BC4BCF" w:rsidP="00C55C87" w:rsidRDefault="00BC4BCF" w14:paraId="15F27502" w14:textId="4DAD7BEC">
      <w:pPr>
        <w:jc w:val="both"/>
        <w:rPr>
          <w:rFonts w:ascii="Arial" w:hAnsi="Arial" w:cs="Arial"/>
          <w:i/>
        </w:rPr>
      </w:pPr>
      <w:r w:rsidRPr="00792D47">
        <w:rPr>
          <w:rFonts w:ascii="Arial" w:hAnsi="Arial" w:cs="Arial"/>
        </w:rPr>
        <w:t>The detailed specification of requirements is set out in Appendix 1 (Requirements and Specification</w:t>
      </w:r>
      <w:r w:rsidRPr="00792D47" w:rsidR="00052ECF">
        <w:rPr>
          <w:rFonts w:ascii="Arial" w:hAnsi="Arial" w:cs="Arial"/>
        </w:rPr>
        <w:t>s</w:t>
      </w:r>
      <w:r w:rsidRPr="00792D47">
        <w:rPr>
          <w:rFonts w:ascii="Arial" w:hAnsi="Arial" w:cs="Arial"/>
        </w:rPr>
        <w:t xml:space="preserve">) to this Request for Tender. Tenderers must respond to each requirement in Appendix 1 and complete the Tender Response Document </w:t>
      </w:r>
      <w:r w:rsidRPr="00792D47" w:rsidR="00670823">
        <w:rPr>
          <w:rFonts w:ascii="Arial" w:hAnsi="Arial" w:cs="Arial"/>
        </w:rPr>
        <w:t>incor</w:t>
      </w:r>
      <w:r w:rsidRPr="00792D47" w:rsidR="00E259A2">
        <w:rPr>
          <w:rFonts w:ascii="Arial" w:hAnsi="Arial" w:cs="Arial"/>
        </w:rPr>
        <w:t>p</w:t>
      </w:r>
      <w:r w:rsidRPr="00792D47" w:rsidR="001171DF">
        <w:rPr>
          <w:rFonts w:ascii="Arial" w:hAnsi="Arial" w:cs="Arial"/>
        </w:rPr>
        <w:t>orating Cost Criterion A</w:t>
      </w:r>
      <w:r w:rsidRPr="00792D47">
        <w:rPr>
          <w:rFonts w:ascii="Arial" w:hAnsi="Arial" w:cs="Arial"/>
        </w:rPr>
        <w:t xml:space="preserve"> accordingly.</w:t>
      </w:r>
    </w:p>
    <w:p w:rsidRPr="00830CA2" w:rsidR="005A4511" w:rsidP="005A4511" w:rsidRDefault="005A4511" w14:paraId="05D7E3B7" w14:textId="77777777">
      <w:pPr>
        <w:pStyle w:val="Heading2"/>
      </w:pPr>
      <w:bookmarkStart w:name="_Toc237868907" w:id="20"/>
      <w:r w:rsidRPr="00830CA2">
        <w:t>Details of Options</w:t>
      </w:r>
      <w:bookmarkEnd w:id="20"/>
      <w:r w:rsidRPr="00830CA2">
        <w:t xml:space="preserve"> </w:t>
      </w:r>
    </w:p>
    <w:p w:rsidRPr="00830CA2" w:rsidR="005A4511" w:rsidP="005A4511" w:rsidRDefault="005A4511" w14:paraId="4647A57E" w14:textId="3E6DADF4">
      <w:pPr>
        <w:jc w:val="both"/>
        <w:rPr>
          <w:rFonts w:ascii="Arial" w:hAnsi="Arial" w:cs="Arial"/>
          <w:i/>
          <w:color w:val="FF0000"/>
          <w:highlight w:val="lightGray"/>
        </w:rPr>
      </w:pPr>
      <w:r w:rsidRPr="00830CA2">
        <w:rPr>
          <w:rFonts w:ascii="Arial" w:hAnsi="Arial" w:cs="Arial"/>
        </w:rPr>
        <w:t>The Contracting Authority may, at its sole discretion, extend the contract by up to three (3</w:t>
      </w:r>
      <w:r w:rsidRPr="00830CA2" w:rsidR="00624CAA">
        <w:rPr>
          <w:rFonts w:ascii="Arial" w:hAnsi="Arial" w:cs="Arial"/>
        </w:rPr>
        <w:t xml:space="preserve"> (1+1+1)</w:t>
      </w:r>
      <w:r w:rsidRPr="00830CA2">
        <w:rPr>
          <w:rFonts w:ascii="Arial" w:hAnsi="Arial" w:cs="Arial"/>
        </w:rPr>
        <w:t xml:space="preserve">) years beyond the initial five-year term. Tenderers must price the optional extension years in the </w:t>
      </w:r>
      <w:r w:rsidRPr="47B4B8B2" w:rsidR="26FD335D">
        <w:rPr>
          <w:rFonts w:ascii="Arial" w:hAnsi="Arial" w:cs="Arial"/>
        </w:rPr>
        <w:t xml:space="preserve">TRD </w:t>
      </w:r>
      <w:r w:rsidRPr="47B4B8B2" w:rsidR="1EC49B27">
        <w:rPr>
          <w:rFonts w:ascii="Arial" w:hAnsi="Arial" w:cs="Arial"/>
        </w:rPr>
        <w:t>Form of Tender Cost Criterion A</w:t>
      </w:r>
      <w:r w:rsidRPr="47B4B8B2" w:rsidR="26FD335D">
        <w:rPr>
          <w:rFonts w:ascii="Arial" w:hAnsi="Arial" w:cs="Arial"/>
        </w:rPr>
        <w:t>.</w:t>
      </w:r>
      <w:r w:rsidRPr="00830CA2">
        <w:rPr>
          <w:rFonts w:ascii="Arial" w:hAnsi="Arial" w:cs="Arial"/>
        </w:rPr>
        <w:t xml:space="preserve"> so that the option can be evaluated.</w:t>
      </w:r>
    </w:p>
    <w:p w:rsidRPr="00830CA2" w:rsidR="00670182" w:rsidRDefault="00BC4BCF" w14:paraId="30C2E232" w14:textId="2178D5F3">
      <w:pPr>
        <w:pStyle w:val="Heading2"/>
      </w:pPr>
      <w:bookmarkStart w:name="_Toc67426655" w:id="21"/>
      <w:bookmarkStart w:name="_Toc67039821" w:id="22"/>
      <w:bookmarkStart w:name="_Toc67426656" w:id="23"/>
      <w:bookmarkStart w:name="_Toc237868908" w:id="24"/>
      <w:bookmarkEnd w:id="21"/>
      <w:bookmarkEnd w:id="22"/>
      <w:bookmarkEnd w:id="23"/>
      <w:r w:rsidRPr="00830CA2">
        <w:t>Duration</w:t>
      </w:r>
      <w:bookmarkEnd w:id="24"/>
    </w:p>
    <w:p w:rsidRPr="00830CA2" w:rsidR="00BC4BCF" w:rsidP="00C55C87" w:rsidRDefault="00670182" w14:paraId="09787D45" w14:textId="7D0CADB8">
      <w:pPr>
        <w:jc w:val="both"/>
        <w:rPr>
          <w:rFonts w:ascii="Arial" w:hAnsi="Arial" w:cs="Arial"/>
        </w:rPr>
      </w:pPr>
      <w:r w:rsidRPr="00830CA2">
        <w:rPr>
          <w:rFonts w:ascii="Arial" w:hAnsi="Arial" w:cs="Arial"/>
        </w:rPr>
        <w:t>The contract will be for a period of five (5)</w:t>
      </w:r>
      <w:r w:rsidRPr="00830CA2">
        <w:rPr>
          <w:rFonts w:ascii="Arial" w:hAnsi="Arial" w:cs="Arial"/>
          <w:color w:val="FF0000"/>
        </w:rPr>
        <w:t xml:space="preserve"> </w:t>
      </w:r>
      <w:r w:rsidRPr="00830CA2">
        <w:rPr>
          <w:rFonts w:ascii="Arial" w:hAnsi="Arial" w:cs="Arial"/>
        </w:rPr>
        <w:t xml:space="preserve">years.  </w:t>
      </w:r>
    </w:p>
    <w:p w:rsidRPr="00830CA2" w:rsidR="00670182" w:rsidP="00C55C87" w:rsidRDefault="00BC4BCF" w14:paraId="3F6C6F28" w14:textId="67F6D20C">
      <w:pPr>
        <w:jc w:val="both"/>
        <w:rPr>
          <w:rFonts w:ascii="Arial" w:hAnsi="Arial" w:cs="Arial"/>
        </w:rPr>
      </w:pPr>
      <w:r w:rsidRPr="00830CA2">
        <w:rPr>
          <w:rFonts w:ascii="Arial" w:hAnsi="Arial" w:cs="Arial"/>
        </w:rPr>
        <w:t>The Contracting Authority reserves the right, at its sole discretion, to extend the contract by up to three (3) separate one-year periods (a 5+1+1+1 structure), each exercisable one year at a time subject to satisfactory performance, budget availability and ongoing business need.</w:t>
      </w:r>
    </w:p>
    <w:p w:rsidRPr="00830CA2" w:rsidR="00670182" w:rsidRDefault="00BC4BCF" w14:paraId="677014D0" w14:textId="143DFABE">
      <w:pPr>
        <w:pStyle w:val="Heading2"/>
      </w:pPr>
      <w:bookmarkStart w:name="_Toc67426658" w:id="25"/>
      <w:bookmarkStart w:name="_Toc237868909" w:id="26"/>
      <w:bookmarkEnd w:id="25"/>
      <w:r w:rsidRPr="00830CA2">
        <w:t>Indicative budget</w:t>
      </w:r>
      <w:bookmarkEnd w:id="26"/>
      <w:r w:rsidRPr="00830CA2">
        <w:t xml:space="preserve"> </w:t>
      </w:r>
    </w:p>
    <w:p w:rsidRPr="00830CA2" w:rsidR="00E30D24" w:rsidP="00C55C87" w:rsidRDefault="00BC4BCF" w14:paraId="755ED615" w14:textId="6F53FFDE">
      <w:pPr>
        <w:jc w:val="both"/>
        <w:rPr>
          <w:rFonts w:ascii="Arial" w:hAnsi="Arial" w:cs="Arial"/>
          <w:color w:val="FF0000"/>
        </w:rPr>
      </w:pPr>
      <w:r w:rsidRPr="00830CA2">
        <w:rPr>
          <w:rFonts w:ascii="Arial" w:hAnsi="Arial" w:cs="Arial"/>
        </w:rPr>
        <w:t xml:space="preserve">The indicative budget for the contract </w:t>
      </w:r>
      <w:r w:rsidRPr="00A01DF2">
        <w:rPr>
          <w:rFonts w:ascii="Arial" w:hAnsi="Arial" w:cs="Arial"/>
        </w:rPr>
        <w:t>is €</w:t>
      </w:r>
      <w:r w:rsidRPr="00A01DF2" w:rsidR="00250B88">
        <w:rPr>
          <w:rFonts w:ascii="Arial" w:hAnsi="Arial" w:cs="Arial"/>
        </w:rPr>
        <w:t>9</w:t>
      </w:r>
      <w:r w:rsidRPr="00A01DF2">
        <w:rPr>
          <w:rFonts w:ascii="Arial" w:hAnsi="Arial" w:cs="Arial"/>
        </w:rPr>
        <w:t>0,000</w:t>
      </w:r>
      <w:r w:rsidRPr="00A01DF2" w:rsidR="008B087C">
        <w:rPr>
          <w:rFonts w:ascii="Arial" w:hAnsi="Arial" w:cs="Arial"/>
        </w:rPr>
        <w:t xml:space="preserve"> to 140</w:t>
      </w:r>
      <w:r w:rsidRPr="00A01DF2" w:rsidR="00D5206B">
        <w:rPr>
          <w:rFonts w:ascii="Arial" w:hAnsi="Arial" w:cs="Arial"/>
        </w:rPr>
        <w:t>,000</w:t>
      </w:r>
      <w:r w:rsidRPr="00830CA2">
        <w:rPr>
          <w:rFonts w:ascii="Arial" w:hAnsi="Arial" w:cs="Arial"/>
        </w:rPr>
        <w:t xml:space="preserve"> (excluding VAT) for the initial five-year term. Any subsequent extension will be funded by separate budget sanction.</w:t>
      </w:r>
    </w:p>
    <w:p w:rsidRPr="00830CA2" w:rsidR="00DF7DE2" w:rsidRDefault="00DF7DE2" w14:paraId="78416FA9" w14:textId="707748E9">
      <w:pPr>
        <w:pStyle w:val="Heading2"/>
      </w:pPr>
      <w:bookmarkStart w:name="_Toc67039824" w:id="27"/>
      <w:bookmarkStart w:name="_Toc67426660" w:id="28"/>
      <w:bookmarkStart w:name="_Toc237868910" w:id="29"/>
      <w:bookmarkEnd w:id="27"/>
      <w:bookmarkEnd w:id="28"/>
      <w:r w:rsidRPr="00830CA2">
        <w:t>Contract Management</w:t>
      </w:r>
      <w:bookmarkEnd w:id="29"/>
    </w:p>
    <w:p w:rsidRPr="00830CA2" w:rsidR="00AD48E7" w:rsidP="00AD48E7" w:rsidRDefault="00AD48E7" w14:paraId="10541F23" w14:textId="2C480818">
      <w:pPr>
        <w:jc w:val="both"/>
        <w:rPr>
          <w:rFonts w:ascii="Arial" w:hAnsi="Arial" w:cs="Arial"/>
        </w:rPr>
      </w:pPr>
      <w:r w:rsidRPr="00830CA2">
        <w:rPr>
          <w:rFonts w:ascii="Arial" w:hAnsi="Arial" w:cs="Arial"/>
        </w:rPr>
        <w:t xml:space="preserve">The Contracting Authority requires tenderers to nominate a dedicated contract manager who will act as the main point of contact for the duration of the contract.  This person shall have the authority to deal with all matters in relation to contracts and be responsible for the satisfactory delivery of the </w:t>
      </w:r>
      <w:r w:rsidRPr="0086178F">
        <w:rPr>
          <w:rFonts w:ascii="Arial" w:hAnsi="Arial" w:cs="Arial"/>
        </w:rPr>
        <w:t>services</w:t>
      </w:r>
      <w:r w:rsidRPr="0BBBF005">
        <w:rPr>
          <w:rFonts w:ascii="Arial" w:hAnsi="Arial" w:cs="Arial"/>
        </w:rPr>
        <w:t xml:space="preserve"> </w:t>
      </w:r>
      <w:r w:rsidRPr="00830CA2">
        <w:rPr>
          <w:rFonts w:ascii="Arial" w:hAnsi="Arial" w:cs="Arial"/>
        </w:rPr>
        <w:t>required.  The duties of the contract manager will include the following:</w:t>
      </w:r>
    </w:p>
    <w:p w:rsidRPr="00830CA2" w:rsidR="00AD48E7" w:rsidP="00D014B9" w:rsidRDefault="00AD48E7" w14:paraId="063B2DB4" w14:textId="3A314BD7">
      <w:pPr>
        <w:pStyle w:val="ListParagraph"/>
        <w:numPr>
          <w:ilvl w:val="0"/>
          <w:numId w:val="2"/>
        </w:numPr>
        <w:jc w:val="both"/>
        <w:rPr>
          <w:rFonts w:ascii="Arial" w:hAnsi="Arial" w:cs="Arial"/>
        </w:rPr>
      </w:pPr>
      <w:r w:rsidRPr="00830CA2">
        <w:rPr>
          <w:rFonts w:ascii="Arial" w:hAnsi="Arial" w:cs="Arial"/>
        </w:rPr>
        <w:t>Overall responsibility for a good working relationship with the Contracting Authority;</w:t>
      </w:r>
    </w:p>
    <w:p w:rsidRPr="00830CA2" w:rsidR="00AD48E7" w:rsidP="00D014B9" w:rsidRDefault="00AD48E7" w14:paraId="2754F768" w14:textId="10373EF7">
      <w:pPr>
        <w:pStyle w:val="ListParagraph"/>
        <w:numPr>
          <w:ilvl w:val="0"/>
          <w:numId w:val="2"/>
        </w:numPr>
        <w:jc w:val="both"/>
        <w:rPr>
          <w:rFonts w:ascii="Arial" w:hAnsi="Arial" w:cs="Arial"/>
        </w:rPr>
      </w:pPr>
      <w:r w:rsidRPr="00830CA2">
        <w:rPr>
          <w:rFonts w:ascii="Arial" w:hAnsi="Arial" w:cs="Arial"/>
        </w:rPr>
        <w:t xml:space="preserve">Provide regular reports on performance as agreed with the Contracting Authority; </w:t>
      </w:r>
    </w:p>
    <w:p w:rsidRPr="00830CA2" w:rsidR="00AD48E7" w:rsidP="00D014B9" w:rsidRDefault="00AD48E7" w14:paraId="01A42049" w14:textId="327744A0">
      <w:pPr>
        <w:pStyle w:val="ListParagraph"/>
        <w:numPr>
          <w:ilvl w:val="0"/>
          <w:numId w:val="2"/>
        </w:numPr>
        <w:jc w:val="both"/>
        <w:rPr>
          <w:rFonts w:ascii="Arial" w:hAnsi="Arial" w:cs="Arial"/>
        </w:rPr>
      </w:pPr>
      <w:r w:rsidRPr="00830CA2">
        <w:rPr>
          <w:rFonts w:ascii="Arial" w:hAnsi="Arial" w:cs="Arial"/>
        </w:rPr>
        <w:t>Meet as and when required to review and examine performance;</w:t>
      </w:r>
    </w:p>
    <w:p w:rsidRPr="00830CA2" w:rsidR="00AD48E7" w:rsidP="00D014B9" w:rsidRDefault="00AD48E7" w14:paraId="10773949" w14:textId="24907F20">
      <w:pPr>
        <w:pStyle w:val="ListParagraph"/>
        <w:numPr>
          <w:ilvl w:val="0"/>
          <w:numId w:val="2"/>
        </w:numPr>
        <w:jc w:val="both"/>
        <w:rPr>
          <w:rFonts w:ascii="Arial" w:hAnsi="Arial" w:cs="Arial"/>
        </w:rPr>
      </w:pPr>
      <w:r w:rsidRPr="00830CA2">
        <w:rPr>
          <w:rFonts w:ascii="Arial" w:hAnsi="Arial" w:cs="Arial"/>
        </w:rPr>
        <w:t xml:space="preserve">Deal with disputes, complaints or concerns that cannot be adequately resolved;   </w:t>
      </w:r>
    </w:p>
    <w:p w:rsidRPr="00E8012E" w:rsidR="00E8012E" w:rsidRDefault="00AD48E7" w14:paraId="2EDBB64B" w14:textId="77777777">
      <w:pPr>
        <w:pStyle w:val="ListParagraph"/>
        <w:numPr>
          <w:ilvl w:val="0"/>
          <w:numId w:val="2"/>
        </w:numPr>
        <w:jc w:val="both"/>
        <w:rPr>
          <w:rFonts w:ascii="Arial" w:hAnsi="Arial" w:cs="Arial"/>
          <w:b/>
          <w:color w:val="FFFFFF" w:themeColor="background1"/>
        </w:rPr>
      </w:pPr>
      <w:r w:rsidRPr="00E8012E">
        <w:rPr>
          <w:rFonts w:ascii="Arial" w:hAnsi="Arial" w:cs="Arial"/>
        </w:rPr>
        <w:t>Proactively discuss with the Contracting Authority ways of improving efficiency regarding service delivery in general and providing suggestions for improvement and cost savings.</w:t>
      </w:r>
      <w:bookmarkStart w:name="_Hlk67427310" w:id="30"/>
    </w:p>
    <w:p w:rsidRPr="00830CA2" w:rsidR="00E8012E" w:rsidP="00E8012E" w:rsidRDefault="00E8012E" w14:paraId="1A18DA1E" w14:textId="039C8881">
      <w:pPr>
        <w:pStyle w:val="ListParagraph"/>
        <w:numPr>
          <w:ilvl w:val="0"/>
          <w:numId w:val="2"/>
        </w:numPr>
        <w:jc w:val="both"/>
        <w:rPr>
          <w:rFonts w:ascii="Arial" w:hAnsi="Arial" w:cs="Arial"/>
        </w:rPr>
      </w:pPr>
      <w:r w:rsidRPr="00830CA2">
        <w:rPr>
          <w:rFonts w:ascii="Arial" w:hAnsi="Arial" w:cs="Arial"/>
        </w:rPr>
        <w:t>. There may be a requirement for customised engagement</w:t>
      </w:r>
      <w:r w:rsidR="006021F3">
        <w:rPr>
          <w:rFonts w:ascii="Arial" w:hAnsi="Arial" w:cs="Arial"/>
        </w:rPr>
        <w:t xml:space="preserve"> regarding the migration plan element</w:t>
      </w:r>
      <w:r w:rsidRPr="00830CA2">
        <w:rPr>
          <w:rFonts w:ascii="Arial" w:hAnsi="Arial" w:cs="Arial"/>
        </w:rPr>
        <w:t>.</w:t>
      </w:r>
    </w:p>
    <w:p w:rsidR="008165AB" w:rsidP="00E8012E" w:rsidRDefault="00AD48E7" w14:paraId="75FF5521" w14:textId="77777777">
      <w:pPr>
        <w:ind w:left="360"/>
        <w:jc w:val="both"/>
        <w:rPr>
          <w:rFonts w:ascii="Arial" w:hAnsi="Arial" w:cs="Arial"/>
        </w:rPr>
      </w:pPr>
      <w:r w:rsidRPr="00E8012E">
        <w:rPr>
          <w:rFonts w:ascii="Arial" w:hAnsi="Arial" w:cs="Arial"/>
        </w:rPr>
        <w:t xml:space="preserve">NOTE: Tenderers will note that contract management activities will be non-billable.   </w:t>
      </w:r>
      <w:bookmarkStart w:name="_Toc67039827" w:id="31"/>
      <w:bookmarkEnd w:id="30"/>
      <w:bookmarkEnd w:id="31"/>
    </w:p>
    <w:p w:rsidR="00007245" w:rsidP="00E8012E" w:rsidRDefault="00007245" w14:paraId="68D71E7A" w14:textId="77777777">
      <w:pPr>
        <w:ind w:left="360"/>
        <w:jc w:val="both"/>
        <w:rPr>
          <w:rFonts w:ascii="Arial" w:hAnsi="Arial" w:cs="Arial"/>
        </w:rPr>
      </w:pPr>
    </w:p>
    <w:p w:rsidR="00007245" w:rsidP="00E8012E" w:rsidRDefault="00007245" w14:paraId="1BEA76FF" w14:textId="77777777">
      <w:pPr>
        <w:ind w:left="360"/>
        <w:jc w:val="both"/>
        <w:rPr>
          <w:rFonts w:ascii="Arial" w:hAnsi="Arial" w:cs="Arial"/>
        </w:rPr>
      </w:pPr>
    </w:p>
    <w:p w:rsidRPr="00830CA2" w:rsidR="008165AB" w:rsidP="008165AB" w:rsidRDefault="008165AB" w14:paraId="5F71D3DD" w14:textId="7DCCA485">
      <w:pPr>
        <w:pStyle w:val="Heading2"/>
      </w:pPr>
      <w:bookmarkStart w:name="_Toc237868911" w:id="32"/>
      <w:r>
        <w:t>Key Personnel</w:t>
      </w:r>
      <w:bookmarkEnd w:id="32"/>
    </w:p>
    <w:p w:rsidRPr="00007245" w:rsidR="00007245" w:rsidP="00007245" w:rsidRDefault="00007245" w14:paraId="01D95053" w14:textId="6919238A">
      <w:pPr>
        <w:spacing w:before="0"/>
        <w:rPr>
          <w:rFonts w:ascii="Arial" w:hAnsi="Arial" w:cs="Arial"/>
          <w:lang w:val="en-IE"/>
        </w:rPr>
      </w:pPr>
      <w:r w:rsidRPr="00007245">
        <w:rPr>
          <w:rFonts w:ascii="Arial" w:hAnsi="Arial" w:cs="Arial"/>
          <w:lang w:val="en-IE"/>
        </w:rPr>
        <w:t xml:space="preserve">Tenderers must name, in the Tender Response Document, the individuals who will hold each of the key roles set out in the Key </w:t>
      </w:r>
      <w:r w:rsidRPr="00007245" w:rsidR="00FD11D6">
        <w:rPr>
          <w:rFonts w:ascii="Arial" w:hAnsi="Arial" w:cs="Arial"/>
          <w:lang w:val="en-IE"/>
        </w:rPr>
        <w:t>Personnel Schedule and</w:t>
      </w:r>
      <w:r w:rsidRPr="00007245">
        <w:rPr>
          <w:rFonts w:ascii="Arial" w:hAnsi="Arial" w:cs="Arial"/>
          <w:lang w:val="en-IE"/>
        </w:rPr>
        <w:t xml:space="preserve"> must provide a curriculum vitae for each named individual. Completion of the Key Personnel Schedule and the provision of a curriculum vitae for each named individual is assessed on a pass/fail basis. The suitability of the proposed team is assessed and scored under Award Criterion C.</w:t>
      </w:r>
    </w:p>
    <w:p w:rsidRPr="00007245" w:rsidR="00007245" w:rsidP="00007245" w:rsidRDefault="00007245" w14:paraId="08EB2ED6" w14:textId="77777777">
      <w:pPr>
        <w:spacing w:before="0"/>
        <w:rPr>
          <w:rFonts w:ascii="Arial" w:hAnsi="Arial" w:cs="Arial"/>
          <w:lang w:val="en-IE"/>
        </w:rPr>
      </w:pPr>
      <w:r w:rsidRPr="00007245">
        <w:rPr>
          <w:rFonts w:ascii="Arial" w:hAnsi="Arial" w:cs="Arial"/>
          <w:lang w:val="en-IE"/>
        </w:rPr>
        <w:t>The individuals named in the successful tenderer's Key Personnel Schedule are the key personnel for the contract. They may not be removed or replaced, and their committed percentage of working time may not be reduced, without the prior written approval of the Contracting Authority.</w:t>
      </w:r>
    </w:p>
    <w:p w:rsidRPr="00007245" w:rsidR="00007245" w:rsidP="00007245" w:rsidRDefault="00007245" w14:paraId="41708171" w14:textId="77777777">
      <w:pPr>
        <w:spacing w:before="0"/>
        <w:rPr>
          <w:rFonts w:ascii="Arial" w:hAnsi="Arial" w:cs="Arial"/>
          <w:lang w:val="en-IE"/>
        </w:rPr>
      </w:pPr>
      <w:r w:rsidRPr="00007245">
        <w:rPr>
          <w:rFonts w:ascii="Arial" w:hAnsi="Arial" w:cs="Arial"/>
          <w:lang w:val="en-IE"/>
        </w:rPr>
        <w:t>Where a change to key personnel is unavoidable, the supplier must notify the Contracting Authority in writing within five (5) working days of becoming aware of it and must put forward a proposed replacement within ten (10) working days. Any proposed replacement must hold qualifications and relevant experience equal to or better than the individual named in the tender, and a curriculum vitae must be submitted for approval before that person takes up the role. The Contracting Authority may decline a proposed replacement, giving reasons, and may require an alternative to be proposed; approval will not be unreasonably withheld or delayed.</w:t>
      </w:r>
    </w:p>
    <w:p w:rsidRPr="00007245" w:rsidR="00007245" w:rsidP="00007245" w:rsidRDefault="00007245" w14:paraId="14229147" w14:textId="77777777">
      <w:pPr>
        <w:spacing w:before="0"/>
        <w:rPr>
          <w:rFonts w:ascii="Arial" w:hAnsi="Arial" w:cs="Arial"/>
          <w:lang w:val="en-IE"/>
        </w:rPr>
      </w:pPr>
      <w:r w:rsidRPr="00007245">
        <w:rPr>
          <w:rFonts w:ascii="Arial" w:hAnsi="Arial" w:cs="Arial"/>
          <w:lang w:val="en-IE"/>
        </w:rPr>
        <w:t>Any cost of handover, induction or familiarisation arising from a change of key personnel will be borne by the supplier. The substitution of key personnel without the prior written approval of the Contracting Authority is a material breach of contract.</w:t>
      </w:r>
    </w:p>
    <w:p w:rsidRPr="00830CA2" w:rsidR="00007245" w:rsidP="00007245" w:rsidRDefault="00007245" w14:paraId="0D2C150E" w14:textId="35C5791E">
      <w:pPr>
        <w:spacing w:before="0"/>
        <w:rPr>
          <w:rFonts w:ascii="Arial" w:hAnsi="Arial" w:cs="Arial"/>
          <w:lang w:val="en-IE"/>
        </w:rPr>
      </w:pPr>
      <w:r w:rsidRPr="00007245">
        <w:rPr>
          <w:rFonts w:ascii="Arial" w:hAnsi="Arial" w:cs="Arial"/>
          <w:lang w:val="en-IE"/>
        </w:rPr>
        <w:t xml:space="preserve">The Contract Manager referred to </w:t>
      </w:r>
      <w:r w:rsidR="0086178F">
        <w:rPr>
          <w:rFonts w:ascii="Arial" w:hAnsi="Arial" w:cs="Arial"/>
          <w:lang w:val="en-IE"/>
        </w:rPr>
        <w:t>under</w:t>
      </w:r>
      <w:r w:rsidRPr="00007245">
        <w:rPr>
          <w:rFonts w:ascii="Arial" w:hAnsi="Arial" w:cs="Arial"/>
          <w:lang w:val="en-IE"/>
        </w:rPr>
        <w:t xml:space="preserve"> Contract Management above is one of the key roles and is subject to this clause.</w:t>
      </w:r>
    </w:p>
    <w:p w:rsidRPr="00E8012E" w:rsidR="005A6105" w:rsidP="00E8012E" w:rsidRDefault="00AD48E7" w14:paraId="3F3B02D2" w14:textId="41BFCBEF">
      <w:pPr>
        <w:ind w:left="360"/>
        <w:jc w:val="both"/>
        <w:rPr>
          <w:rFonts w:ascii="Arial" w:hAnsi="Arial" w:cs="Arial"/>
          <w:b/>
          <w:color w:val="FFFFFF" w:themeColor="background1"/>
        </w:rPr>
      </w:pPr>
      <w:r w:rsidRPr="00E8012E">
        <w:rPr>
          <w:rFonts w:ascii="Arial" w:hAnsi="Arial" w:cs="Arial"/>
        </w:rPr>
        <w:br w:type="page"/>
      </w:r>
    </w:p>
    <w:p w:rsidRPr="00830CA2" w:rsidR="00670182" w:rsidP="003B7F2C" w:rsidRDefault="00DD2D7F" w14:paraId="7BDAD625" w14:textId="052DCA4E">
      <w:pPr>
        <w:pStyle w:val="Heading1"/>
        <w:rPr>
          <w:sz w:val="22"/>
        </w:rPr>
      </w:pPr>
      <w:bookmarkStart w:name="_Toc237868912" w:id="33"/>
      <w:r w:rsidRPr="00830CA2">
        <w:rPr>
          <w:sz w:val="22"/>
        </w:rPr>
        <w:t>SELECTION CRITERIA</w:t>
      </w:r>
      <w:bookmarkEnd w:id="33"/>
    </w:p>
    <w:p w:rsidRPr="00D5206B" w:rsidR="00B757B2" w:rsidP="00C55C87" w:rsidRDefault="007C3D4A" w14:paraId="4559832E" w14:textId="77777777">
      <w:pPr>
        <w:jc w:val="both"/>
        <w:rPr>
          <w:rFonts w:ascii="Arial" w:hAnsi="Arial" w:cs="Arial"/>
        </w:rPr>
      </w:pPr>
      <w:r w:rsidRPr="00830CA2">
        <w:rPr>
          <w:rFonts w:ascii="Arial" w:hAnsi="Arial" w:cs="Arial"/>
        </w:rPr>
        <w:t xml:space="preserve">The Contracting Authority is using the </w:t>
      </w:r>
      <w:r w:rsidRPr="00830CA2">
        <w:rPr>
          <w:rFonts w:ascii="Arial" w:hAnsi="Arial" w:cs="Arial"/>
          <w:b/>
        </w:rPr>
        <w:t>open</w:t>
      </w:r>
      <w:r w:rsidRPr="00830CA2">
        <w:rPr>
          <w:rFonts w:ascii="Arial" w:hAnsi="Arial" w:cs="Arial"/>
        </w:rPr>
        <w:t xml:space="preserve"> procedure for the award of this contract, therefore, while all interested parties may submit a tender, only those demonstrating that they have the required level of financial and technical capacity will have their tender considered. </w:t>
      </w:r>
      <w:proofErr w:type="gramStart"/>
      <w:r w:rsidRPr="00830CA2">
        <w:rPr>
          <w:rFonts w:ascii="Arial" w:hAnsi="Arial" w:cs="Arial"/>
        </w:rPr>
        <w:t>In order to</w:t>
      </w:r>
      <w:proofErr w:type="gramEnd"/>
      <w:r w:rsidRPr="00830CA2">
        <w:rPr>
          <w:rFonts w:ascii="Arial" w:hAnsi="Arial" w:cs="Arial"/>
        </w:rPr>
        <w:t xml:space="preserve"> demonstrate a tenderers’ qualifications, tenderers are required to provide the information set out below in the Tender Response Document (TRD) which is based on a self-declaration model, </w:t>
      </w:r>
      <w:r w:rsidRPr="00D5206B">
        <w:rPr>
          <w:rFonts w:ascii="Arial" w:hAnsi="Arial" w:cs="Arial"/>
        </w:rPr>
        <w:t>however tenderers are required to provide the minimum information required</w:t>
      </w:r>
      <w:r w:rsidRPr="00D5206B" w:rsidR="00B757B2">
        <w:rPr>
          <w:rFonts w:ascii="Arial" w:hAnsi="Arial" w:cs="Arial"/>
        </w:rPr>
        <w:t>, namely:</w:t>
      </w:r>
    </w:p>
    <w:p w:rsidRPr="00D5206B" w:rsidR="00180648" w:rsidP="00207E07" w:rsidRDefault="00180648" w14:paraId="1675FBF5" w14:textId="77777777">
      <w:pPr>
        <w:numPr>
          <w:ilvl w:val="0"/>
          <w:numId w:val="111"/>
        </w:numPr>
        <w:spacing w:before="240" w:line="276" w:lineRule="auto"/>
        <w:contextualSpacing/>
        <w:jc w:val="both"/>
        <w:rPr>
          <w:rFonts w:ascii="Arial" w:hAnsi="Arial" w:eastAsia="Calibri" w:cs="Arial"/>
          <w:color w:val="000000"/>
        </w:rPr>
      </w:pPr>
      <w:r w:rsidRPr="00D5206B">
        <w:rPr>
          <w:rFonts w:ascii="Arial" w:hAnsi="Arial" w:eastAsia="Calibri" w:cs="Arial"/>
          <w:color w:val="000000"/>
        </w:rPr>
        <w:t xml:space="preserve">General economic operator information. </w:t>
      </w:r>
    </w:p>
    <w:p w:rsidRPr="00D5206B" w:rsidR="00180648" w:rsidP="00207E07" w:rsidRDefault="00180648" w14:paraId="474FB6A0" w14:textId="77777777">
      <w:pPr>
        <w:numPr>
          <w:ilvl w:val="0"/>
          <w:numId w:val="111"/>
        </w:numPr>
        <w:spacing w:before="240" w:line="276" w:lineRule="auto"/>
        <w:contextualSpacing/>
        <w:jc w:val="both"/>
        <w:rPr>
          <w:rFonts w:ascii="Arial" w:hAnsi="Arial" w:eastAsia="Calibri" w:cs="Arial"/>
          <w:color w:val="000000"/>
        </w:rPr>
      </w:pPr>
      <w:r w:rsidRPr="00D5206B">
        <w:rPr>
          <w:rFonts w:ascii="Arial" w:hAnsi="Arial" w:eastAsia="Calibri" w:cs="Arial"/>
          <w:color w:val="000000"/>
        </w:rPr>
        <w:t xml:space="preserve">Confirmation of tax compliance. </w:t>
      </w:r>
    </w:p>
    <w:p w:rsidRPr="00D5206B" w:rsidR="00180648" w:rsidP="00207E07" w:rsidRDefault="00180648" w14:paraId="581E030C" w14:textId="77777777">
      <w:pPr>
        <w:numPr>
          <w:ilvl w:val="0"/>
          <w:numId w:val="111"/>
        </w:numPr>
        <w:spacing w:before="240" w:line="276" w:lineRule="auto"/>
        <w:contextualSpacing/>
        <w:jc w:val="both"/>
        <w:rPr>
          <w:rFonts w:ascii="Arial" w:hAnsi="Arial" w:eastAsia="Calibri" w:cs="Arial"/>
          <w:color w:val="000000"/>
        </w:rPr>
      </w:pPr>
      <w:r w:rsidRPr="00D5206B">
        <w:rPr>
          <w:rFonts w:ascii="Arial" w:hAnsi="Arial" w:eastAsia="Calibri" w:cs="Arial"/>
          <w:color w:val="000000"/>
        </w:rPr>
        <w:t xml:space="preserve">Confirmation that the economic operator is appropriately insured. </w:t>
      </w:r>
    </w:p>
    <w:p w:rsidRPr="00D5206B" w:rsidR="00180648" w:rsidP="00207E07" w:rsidRDefault="00180648" w14:paraId="1267C4EB" w14:textId="77777777">
      <w:pPr>
        <w:numPr>
          <w:ilvl w:val="0"/>
          <w:numId w:val="111"/>
        </w:numPr>
        <w:spacing w:before="240" w:line="276" w:lineRule="auto"/>
        <w:contextualSpacing/>
        <w:jc w:val="both"/>
        <w:rPr>
          <w:rFonts w:ascii="Arial" w:hAnsi="Arial" w:eastAsia="Calibri" w:cs="Arial"/>
          <w:color w:val="000000"/>
        </w:rPr>
      </w:pPr>
      <w:r w:rsidRPr="00D5206B">
        <w:rPr>
          <w:rFonts w:ascii="Arial" w:hAnsi="Arial" w:eastAsia="Calibri" w:cs="Arial"/>
          <w:color w:val="000000" w:themeColor="text1"/>
        </w:rPr>
        <w:t xml:space="preserve">Confirmation via declaration that the economic operator is not bankrupt, guilty of corruption, fraud, money laundering, membership of a criminal organisation, not involved in child labour and/or human trafficking and is fully compliant with all its statutory obligations.   </w:t>
      </w:r>
    </w:p>
    <w:p w:rsidRPr="00830CA2" w:rsidR="007C3D4A" w:rsidP="00C55C87" w:rsidRDefault="007C3D4A" w14:paraId="25C3C6A9" w14:textId="4D6C0DC8">
      <w:pPr>
        <w:jc w:val="both"/>
        <w:rPr>
          <w:rFonts w:ascii="Arial" w:hAnsi="Arial" w:cs="Arial"/>
        </w:rPr>
      </w:pPr>
      <w:r w:rsidRPr="00830CA2">
        <w:rPr>
          <w:rFonts w:ascii="Arial" w:hAnsi="Arial" w:cs="Arial"/>
        </w:rPr>
        <w:t xml:space="preserve">  </w:t>
      </w:r>
    </w:p>
    <w:p w:rsidRPr="00830CA2" w:rsidR="00F14D3E" w:rsidP="00135696" w:rsidRDefault="00F14D3E" w14:paraId="4ED63AAA" w14:textId="6AF9C3B6">
      <w:pPr>
        <w:pStyle w:val="Heading2"/>
      </w:pPr>
      <w:bookmarkStart w:name="_Toc237868913" w:id="34"/>
      <w:r w:rsidRPr="00830CA2">
        <w:t>Use of the European Single Procurement Document</w:t>
      </w:r>
      <w:bookmarkEnd w:id="34"/>
    </w:p>
    <w:p w:rsidRPr="00830CA2" w:rsidR="007C3D4A" w:rsidP="00C55C87" w:rsidRDefault="00F14D3E" w14:paraId="4F075E30" w14:textId="134CC170">
      <w:pPr>
        <w:jc w:val="both"/>
        <w:rPr>
          <w:rFonts w:ascii="Arial" w:hAnsi="Arial" w:cs="Arial"/>
        </w:rPr>
      </w:pPr>
      <w:r w:rsidRPr="00830CA2">
        <w:rPr>
          <w:rFonts w:ascii="Arial" w:hAnsi="Arial" w:cs="Arial"/>
        </w:rPr>
        <w:t xml:space="preserve">In accordance with Directive 2014/24/EU, tenderers may have compiled a European Single Procurement Document (ESPD), either electronically via the </w:t>
      </w:r>
      <w:proofErr w:type="spellStart"/>
      <w:r w:rsidRPr="00830CA2">
        <w:rPr>
          <w:rFonts w:ascii="Arial" w:hAnsi="Arial" w:cs="Arial"/>
        </w:rPr>
        <w:t>eESPD</w:t>
      </w:r>
      <w:proofErr w:type="spellEnd"/>
      <w:r w:rsidRPr="00830CA2">
        <w:rPr>
          <w:rFonts w:ascii="Arial" w:hAnsi="Arial" w:cs="Arial"/>
        </w:rPr>
        <w:t xml:space="preserve"> on </w:t>
      </w:r>
      <w:proofErr w:type="spellStart"/>
      <w:r w:rsidRPr="00830CA2">
        <w:rPr>
          <w:rFonts w:ascii="Arial" w:hAnsi="Arial" w:cs="Arial"/>
        </w:rPr>
        <w:t>eTenders</w:t>
      </w:r>
      <w:proofErr w:type="spellEnd"/>
      <w:r w:rsidRPr="00830CA2">
        <w:rPr>
          <w:rFonts w:ascii="Arial" w:hAnsi="Arial" w:cs="Arial"/>
        </w:rPr>
        <w:t xml:space="preserve"> or as a separate uploaded attachment with the tender response, which will be accepted as evidence of compliance with Section 4.3 on condition that all information self-declared will be provided promptly on request at any time prior to an award decision.      </w:t>
      </w:r>
    </w:p>
    <w:p w:rsidRPr="00830CA2" w:rsidR="00670182" w:rsidP="0CFE11F8" w:rsidRDefault="00670182" w14:paraId="4CBE8E29" w14:textId="65B61281">
      <w:pPr>
        <w:jc w:val="both"/>
        <w:rPr>
          <w:rFonts w:ascii="Arial" w:hAnsi="Arial" w:cs="Arial"/>
          <w:color w:val="FF0000"/>
          <w:highlight w:val="lightGray"/>
        </w:rPr>
      </w:pPr>
    </w:p>
    <w:p w:rsidRPr="00830CA2" w:rsidR="00170B96" w:rsidRDefault="00170B96" w14:paraId="45608F0A" w14:textId="5223D663">
      <w:pPr>
        <w:pStyle w:val="Heading2"/>
      </w:pPr>
      <w:bookmarkStart w:name="_Toc237868914" w:id="35"/>
      <w:r w:rsidRPr="00830CA2">
        <w:t>Relying on the Standing of Other Entities</w:t>
      </w:r>
      <w:bookmarkEnd w:id="35"/>
    </w:p>
    <w:p w:rsidRPr="00830CA2" w:rsidR="00E30D24" w:rsidP="00C55C87" w:rsidRDefault="00E30D24" w14:paraId="748F2EC5" w14:textId="76825401">
      <w:pPr>
        <w:jc w:val="both"/>
        <w:rPr>
          <w:rFonts w:ascii="Arial" w:hAnsi="Arial" w:cs="Arial"/>
        </w:rPr>
      </w:pPr>
      <w:r w:rsidRPr="00830CA2">
        <w:rPr>
          <w:rFonts w:ascii="Arial" w:hAnsi="Arial" w:cs="Arial"/>
        </w:rPr>
        <w:t xml:space="preserve">Small and Medium Enterprises (SMEs) are encouraged to explore the possibilities of forming relationships with other SMEs or with larger enterprises to meet the financial, economic or technical capacity requirements of the competition, if required. </w:t>
      </w:r>
    </w:p>
    <w:p w:rsidRPr="00830CA2" w:rsidR="00E30D24" w:rsidP="00C55C87" w:rsidRDefault="00E30D24" w14:paraId="3402255E" w14:textId="7FC748B6">
      <w:pPr>
        <w:jc w:val="both"/>
        <w:rPr>
          <w:rFonts w:ascii="Arial" w:hAnsi="Arial" w:cs="Arial"/>
        </w:rPr>
      </w:pPr>
      <w:r w:rsidRPr="00830CA2">
        <w:rPr>
          <w:rFonts w:ascii="Arial" w:hAnsi="Arial" w:cs="Arial"/>
        </w:rPr>
        <w:t>Tenderers are reminded that they may rely on the resources of other entities to establish the requirements on condition that they can prove to the satisfaction of the Contracting Authority that they will have these resources at their disposal when necessary.</w:t>
      </w:r>
    </w:p>
    <w:p w:rsidRPr="00830CA2" w:rsidR="00E30D24" w:rsidP="00C55C87" w:rsidRDefault="00E30D24" w14:paraId="51604CE8" w14:textId="41913FDC">
      <w:pPr>
        <w:jc w:val="both"/>
        <w:rPr>
          <w:rFonts w:ascii="Arial" w:hAnsi="Arial" w:cs="Arial"/>
        </w:rPr>
      </w:pPr>
      <w:r w:rsidRPr="00830CA2">
        <w:rPr>
          <w:rFonts w:ascii="Arial" w:hAnsi="Arial"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rsidRPr="00830CA2" w:rsidR="00BA0278" w:rsidP="00C55C87" w:rsidRDefault="00BA0278" w14:paraId="7B538BDF" w14:textId="77777777">
      <w:pPr>
        <w:spacing w:before="0" w:after="160" w:line="259" w:lineRule="auto"/>
        <w:jc w:val="both"/>
        <w:rPr>
          <w:rFonts w:ascii="Arial" w:hAnsi="Arial" w:cs="Arial"/>
          <w:b/>
          <w:color w:val="FFFFFF" w:themeColor="background1"/>
        </w:rPr>
      </w:pPr>
      <w:r w:rsidRPr="00830CA2">
        <w:rPr>
          <w:rFonts w:ascii="Arial" w:hAnsi="Arial" w:cs="Arial"/>
        </w:rPr>
        <w:br w:type="page"/>
      </w:r>
    </w:p>
    <w:p w:rsidRPr="00830CA2" w:rsidR="004D4773" w:rsidRDefault="00831C89" w14:paraId="118F33DD" w14:textId="50B1E7C5">
      <w:pPr>
        <w:pStyle w:val="Heading2"/>
      </w:pPr>
      <w:r w:rsidRPr="00830CA2">
        <w:tab/>
      </w:r>
      <w:bookmarkStart w:name="_Toc237868915" w:id="36"/>
      <w:r w:rsidRPr="00830CA2">
        <w:t>General, Legal and Financial Requirements</w:t>
      </w:r>
      <w:bookmarkEnd w:id="36"/>
    </w:p>
    <w:p w:rsidRPr="00830CA2" w:rsidR="00E30D24" w:rsidP="00C55C87" w:rsidRDefault="00E30D24" w14:paraId="21B6630A" w14:textId="77777777">
      <w:pPr>
        <w:jc w:val="both"/>
        <w:rPr>
          <w:rFonts w:ascii="Arial" w:hAnsi="Arial" w:cs="Arial"/>
        </w:rPr>
      </w:pPr>
      <w:r w:rsidRPr="00830CA2">
        <w:rPr>
          <w:rFonts w:ascii="Arial" w:hAnsi="Arial"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tbl>
      <w:tblPr>
        <w:tblStyle w:val="TableGrid"/>
        <w:tblpPr w:leftFromText="180" w:rightFromText="180" w:vertAnchor="page" w:horzAnchor="margin" w:tblpY="3046"/>
        <w:tblW w:w="90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508"/>
        <w:gridCol w:w="4508"/>
      </w:tblGrid>
      <w:tr w:rsidRPr="00830CA2" w:rsidR="00E30D24" w:rsidTr="5259C311" w14:paraId="51B54AF0" w14:textId="77777777">
        <w:tc>
          <w:tcPr>
            <w:tcW w:w="9016" w:type="dxa"/>
            <w:gridSpan w:val="2"/>
            <w:shd w:val="clear" w:color="auto" w:fill="808080" w:themeFill="background1" w:themeFillShade="80"/>
          </w:tcPr>
          <w:p w:rsidRPr="00830CA2" w:rsidR="00E30D24" w:rsidP="00C55C87" w:rsidRDefault="00E30D24" w14:paraId="106A1BB3" w14:textId="77777777">
            <w:pPr>
              <w:jc w:val="both"/>
              <w:rPr>
                <w:rFonts w:ascii="Arial" w:hAnsi="Arial" w:cs="Arial"/>
              </w:rPr>
            </w:pPr>
            <w:r w:rsidRPr="00830CA2">
              <w:rPr>
                <w:rFonts w:ascii="Arial" w:hAnsi="Arial" w:cs="Arial"/>
                <w:b/>
                <w:color w:val="FFFFFF" w:themeColor="background1"/>
              </w:rPr>
              <w:t>General Information</w:t>
            </w:r>
          </w:p>
        </w:tc>
      </w:tr>
      <w:tr w:rsidRPr="00830CA2" w:rsidR="00E30D24" w:rsidTr="5259C311" w14:paraId="70CB9993" w14:textId="77777777">
        <w:tc>
          <w:tcPr>
            <w:tcW w:w="9016" w:type="dxa"/>
            <w:gridSpan w:val="2"/>
          </w:tcPr>
          <w:p w:rsidRPr="00830CA2" w:rsidR="00E30D24" w:rsidP="00C55C87" w:rsidRDefault="00E30D24" w14:paraId="3308B9C5" w14:textId="77777777">
            <w:pPr>
              <w:jc w:val="both"/>
              <w:rPr>
                <w:rFonts w:ascii="Arial" w:hAnsi="Arial" w:cs="Arial"/>
              </w:rPr>
            </w:pPr>
            <w:r w:rsidRPr="00830CA2">
              <w:rPr>
                <w:rFonts w:ascii="Arial" w:hAnsi="Arial" w:cs="Arial"/>
              </w:rPr>
              <w:t>Provide contact and general information on the tendering organisation - company name, address and contact details for individual responsible for this tender and company overview as well as information on sub-contractors and consortium members if applicable.</w:t>
            </w:r>
          </w:p>
        </w:tc>
      </w:tr>
      <w:tr w:rsidRPr="00830CA2" w:rsidR="00E30D24" w:rsidTr="5259C311" w14:paraId="2CCF6510" w14:textId="77777777">
        <w:tc>
          <w:tcPr>
            <w:tcW w:w="9016" w:type="dxa"/>
            <w:gridSpan w:val="2"/>
            <w:shd w:val="clear" w:color="auto" w:fill="808080" w:themeFill="background1" w:themeFillShade="80"/>
          </w:tcPr>
          <w:p w:rsidRPr="00830CA2" w:rsidR="00E30D24" w:rsidP="00C55C87" w:rsidRDefault="00934180" w14:paraId="4DCF8287" w14:textId="4535D7D1">
            <w:pPr>
              <w:jc w:val="both"/>
              <w:rPr>
                <w:rFonts w:ascii="Arial" w:hAnsi="Arial" w:cs="Arial"/>
                <w:b/>
                <w:color w:val="FFFFFF" w:themeColor="background1"/>
              </w:rPr>
            </w:pPr>
            <w:r w:rsidRPr="00830CA2">
              <w:rPr>
                <w:rFonts w:ascii="Arial" w:hAnsi="Arial" w:cs="Arial"/>
                <w:b/>
                <w:color w:val="FFFFFF" w:themeColor="background1"/>
              </w:rPr>
              <w:t>Declarations</w:t>
            </w:r>
          </w:p>
        </w:tc>
      </w:tr>
      <w:tr w:rsidRPr="00830CA2" w:rsidR="00E30D24" w:rsidTr="5259C311" w14:paraId="185D1209" w14:textId="77777777">
        <w:tc>
          <w:tcPr>
            <w:tcW w:w="9016" w:type="dxa"/>
            <w:gridSpan w:val="2"/>
          </w:tcPr>
          <w:p w:rsidRPr="00D90EC6" w:rsidR="00E30D24" w:rsidP="00207E07" w:rsidRDefault="5EC0AA0D" w14:paraId="23174C4F" w14:textId="183D6747">
            <w:pPr>
              <w:pStyle w:val="ListParagraph"/>
              <w:numPr>
                <w:ilvl w:val="0"/>
                <w:numId w:val="117"/>
              </w:numPr>
              <w:spacing w:before="0" w:after="0"/>
              <w:jc w:val="both"/>
            </w:pPr>
            <w:r w:rsidRPr="00D90EC6">
              <w:rPr>
                <w:rFonts w:ascii="Arial" w:hAnsi="Arial" w:eastAsia="Arial" w:cs="Arial"/>
              </w:rPr>
              <w:t xml:space="preserve">Complete the Declaration of Bona Fides as per Art. 57 of Directive 2014/24/EU as implemented by SI 2814 of May 2016 as contained in the Tender Response Document.  </w:t>
            </w:r>
          </w:p>
          <w:p w:rsidRPr="00D90EC6" w:rsidR="00E30D24" w:rsidP="00003493" w:rsidRDefault="00E30D24" w14:paraId="0BC06650" w14:textId="155F4DB6">
            <w:pPr>
              <w:pStyle w:val="ListParagraph"/>
              <w:numPr>
                <w:ilvl w:val="0"/>
                <w:numId w:val="117"/>
              </w:numPr>
              <w:spacing w:before="0" w:after="0"/>
              <w:jc w:val="both"/>
              <w:rPr>
                <w:rFonts w:ascii="Arial" w:hAnsi="Arial" w:eastAsia="Arial" w:cs="Arial"/>
              </w:rPr>
            </w:pPr>
            <w:r w:rsidRPr="00D90EC6">
              <w:rPr>
                <w:rFonts w:ascii="Arial" w:hAnsi="Arial" w:eastAsia="Arial" w:cs="Arial"/>
              </w:rPr>
              <w:t>Complete the Declaration regarding compliance with relevant statutory obligations</w:t>
            </w:r>
            <w:r w:rsidRPr="00D90EC6" w:rsidR="5EC0AA0D">
              <w:rPr>
                <w:rFonts w:ascii="Arial" w:hAnsi="Arial" w:eastAsia="Arial" w:cs="Arial"/>
              </w:rPr>
              <w:t>.</w:t>
            </w:r>
            <w:r w:rsidRPr="00D90EC6">
              <w:rPr>
                <w:rFonts w:ascii="Arial" w:hAnsi="Arial" w:eastAsia="Arial" w:cs="Arial"/>
              </w:rPr>
              <w:t xml:space="preserve"> Where tenderers are established and operating outside of Ireland compliance with equivalent legislation as applicable in the country of establishment / operation is required.</w:t>
            </w:r>
            <w:r w:rsidRPr="00D90EC6" w:rsidR="5EC0AA0D">
              <w:rPr>
                <w:rFonts w:ascii="Arial" w:hAnsi="Arial" w:eastAsia="Arial" w:cs="Arial"/>
              </w:rPr>
              <w:t xml:space="preserve"> </w:t>
            </w:r>
          </w:p>
          <w:p w:rsidRPr="00830CA2" w:rsidR="00E30D24" w:rsidP="5259C311" w:rsidRDefault="00E30D24" w14:paraId="57DEC5F4" w14:textId="60456DF7">
            <w:pPr>
              <w:rPr>
                <w:rFonts w:ascii="Arial" w:hAnsi="Arial" w:eastAsia="Arial" w:cs="Arial"/>
              </w:rPr>
            </w:pPr>
          </w:p>
        </w:tc>
      </w:tr>
      <w:tr w:rsidRPr="00830CA2" w:rsidR="00E30D24" w:rsidTr="5259C311" w14:paraId="4D0F508A" w14:textId="77777777">
        <w:tc>
          <w:tcPr>
            <w:tcW w:w="9016" w:type="dxa"/>
            <w:gridSpan w:val="2"/>
            <w:shd w:val="clear" w:color="auto" w:fill="808080" w:themeFill="background1" w:themeFillShade="80"/>
          </w:tcPr>
          <w:p w:rsidRPr="00830CA2" w:rsidR="00E30D24" w:rsidP="00C55C87" w:rsidRDefault="00E30D24" w14:paraId="4589A86E" w14:textId="77777777">
            <w:pPr>
              <w:jc w:val="both"/>
              <w:rPr>
                <w:rFonts w:ascii="Arial" w:hAnsi="Arial" w:cs="Arial"/>
                <w:b/>
                <w:color w:val="FFFFFF" w:themeColor="background1"/>
              </w:rPr>
            </w:pPr>
            <w:r w:rsidRPr="00830CA2">
              <w:rPr>
                <w:rFonts w:ascii="Arial" w:hAnsi="Arial" w:cs="Arial"/>
                <w:b/>
                <w:color w:val="FFFFFF" w:themeColor="background1"/>
              </w:rPr>
              <w:t>Financial</w:t>
            </w:r>
          </w:p>
        </w:tc>
      </w:tr>
      <w:tr w:rsidRPr="00830CA2" w:rsidR="00E30D24" w:rsidTr="5259C311" w14:paraId="7CF5C4B6" w14:textId="77777777">
        <w:tc>
          <w:tcPr>
            <w:tcW w:w="4508" w:type="dxa"/>
          </w:tcPr>
          <w:p w:rsidRPr="00830CA2" w:rsidR="00E30D24" w:rsidP="00C55C87" w:rsidRDefault="00E30D24" w14:paraId="5F918A09" w14:textId="77777777">
            <w:pPr>
              <w:jc w:val="both"/>
              <w:rPr>
                <w:rFonts w:ascii="Arial" w:hAnsi="Arial" w:cs="Arial"/>
                <w:b/>
              </w:rPr>
            </w:pPr>
            <w:r w:rsidRPr="00830CA2">
              <w:rPr>
                <w:rFonts w:ascii="Arial" w:hAnsi="Arial" w:cs="Arial"/>
                <w:b/>
              </w:rPr>
              <w:t>Tax</w:t>
            </w:r>
          </w:p>
        </w:tc>
        <w:tc>
          <w:tcPr>
            <w:tcW w:w="4508" w:type="dxa"/>
          </w:tcPr>
          <w:p w:rsidRPr="00830CA2" w:rsidR="00E30D24" w:rsidP="00C55C87" w:rsidRDefault="00E30D24" w14:paraId="6D69552E" w14:textId="787E9B19">
            <w:pPr>
              <w:jc w:val="both"/>
              <w:rPr>
                <w:rFonts w:ascii="Arial" w:hAnsi="Arial" w:cs="Arial"/>
              </w:rPr>
            </w:pPr>
            <w:r w:rsidRPr="00830CA2">
              <w:rPr>
                <w:rFonts w:ascii="Arial" w:hAnsi="Arial" w:cs="Arial"/>
              </w:rPr>
              <w:t>Confirmation that the tenderer / all parties associated with the tenderer are fully tax compliant in accordance with the rules of the Irish Revenue Commissioners and in their country of establishment.</w:t>
            </w:r>
          </w:p>
        </w:tc>
      </w:tr>
      <w:tr w:rsidRPr="00830CA2" w:rsidR="00E30D24" w:rsidTr="5259C311" w14:paraId="1AFB2FC4" w14:textId="77777777">
        <w:tc>
          <w:tcPr>
            <w:tcW w:w="4508" w:type="dxa"/>
          </w:tcPr>
          <w:p w:rsidRPr="00830CA2" w:rsidR="00E30D24" w:rsidP="00C55C87" w:rsidRDefault="00E30D24" w14:paraId="7B8875D2" w14:textId="77777777">
            <w:pPr>
              <w:jc w:val="both"/>
              <w:rPr>
                <w:rFonts w:ascii="Arial" w:hAnsi="Arial" w:cs="Arial"/>
                <w:b/>
              </w:rPr>
            </w:pPr>
            <w:r w:rsidRPr="00830CA2">
              <w:rPr>
                <w:rFonts w:ascii="Arial" w:hAnsi="Arial" w:cs="Arial"/>
                <w:b/>
              </w:rPr>
              <w:t>Turnover</w:t>
            </w:r>
          </w:p>
        </w:tc>
        <w:tc>
          <w:tcPr>
            <w:tcW w:w="4508" w:type="dxa"/>
          </w:tcPr>
          <w:p w:rsidRPr="00830CA2" w:rsidR="00C84A9E" w:rsidP="00D014B9" w:rsidRDefault="00C84A9E" w14:paraId="152D2090" w14:textId="4F20D062">
            <w:pPr>
              <w:pStyle w:val="ListParagraph"/>
              <w:numPr>
                <w:ilvl w:val="0"/>
                <w:numId w:val="3"/>
              </w:numPr>
              <w:spacing w:before="0" w:after="0" w:line="240" w:lineRule="auto"/>
              <w:jc w:val="both"/>
              <w:rPr>
                <w:rFonts w:ascii="Arial" w:hAnsi="Arial" w:cs="Arial"/>
              </w:rPr>
            </w:pPr>
            <w:r w:rsidRPr="007E0D11">
              <w:rPr>
                <w:rFonts w:ascii="Arial" w:hAnsi="Arial" w:cs="Arial"/>
              </w:rPr>
              <w:t xml:space="preserve">Confirmation that the tendering party turnover exceeded </w:t>
            </w:r>
            <w:r w:rsidRPr="007E0D11">
              <w:rPr>
                <w:rFonts w:ascii="Arial" w:hAnsi="Arial" w:cs="Arial"/>
                <w:highlight w:val="lightGray"/>
              </w:rPr>
              <w:t>€</w:t>
            </w:r>
            <w:r w:rsidRPr="007E0D11" w:rsidR="007E0D11">
              <w:rPr>
                <w:rFonts w:ascii="Arial" w:hAnsi="Arial" w:cs="Arial"/>
                <w:highlight w:val="lightGray"/>
              </w:rPr>
              <w:t>210</w:t>
            </w:r>
            <w:r w:rsidRPr="007E0D11">
              <w:rPr>
                <w:rFonts w:ascii="Arial" w:hAnsi="Arial" w:cs="Arial"/>
                <w:highlight w:val="lightGray"/>
              </w:rPr>
              <w:t>,000 each</w:t>
            </w:r>
            <w:r w:rsidRPr="007E0D11">
              <w:rPr>
                <w:rFonts w:ascii="Arial" w:hAnsi="Arial" w:cs="Arial"/>
              </w:rPr>
              <w:t xml:space="preserve"> </w:t>
            </w:r>
            <w:r w:rsidRPr="00830CA2">
              <w:rPr>
                <w:rFonts w:ascii="Arial" w:hAnsi="Arial" w:cs="Arial"/>
              </w:rPr>
              <w:t>of the last three years or pro-rata if more recently established firms are tendering – however the firm must have been in existence for at least 6 months.</w:t>
            </w:r>
          </w:p>
          <w:p w:rsidRPr="00830CA2" w:rsidR="00C84A9E" w:rsidP="00135696" w:rsidRDefault="00C84A9E" w14:paraId="5E006483" w14:textId="77777777">
            <w:pPr>
              <w:pStyle w:val="ListParagraph"/>
              <w:spacing w:before="0" w:after="0" w:line="240" w:lineRule="auto"/>
              <w:jc w:val="both"/>
              <w:rPr>
                <w:rFonts w:ascii="Arial" w:hAnsi="Arial" w:cs="Arial"/>
              </w:rPr>
            </w:pPr>
          </w:p>
          <w:p w:rsidRPr="00830CA2" w:rsidR="00C84A9E" w:rsidP="00D014B9" w:rsidRDefault="00C84A9E" w14:paraId="0209CFBF" w14:textId="6A673A1B">
            <w:pPr>
              <w:pStyle w:val="ListParagraph"/>
              <w:numPr>
                <w:ilvl w:val="0"/>
                <w:numId w:val="3"/>
              </w:numPr>
              <w:spacing w:before="0" w:after="0" w:line="240" w:lineRule="auto"/>
              <w:jc w:val="both"/>
              <w:rPr>
                <w:rFonts w:ascii="Arial" w:hAnsi="Arial" w:cs="Arial"/>
              </w:rPr>
            </w:pPr>
            <w:r w:rsidRPr="00830CA2">
              <w:rPr>
                <w:rFonts w:ascii="Arial" w:hAnsi="Arial" w:cs="Arial"/>
              </w:rPr>
              <w:t>Confirmation of financial standing ensuring the tendering party has the financial capacity to pay its debts identified on the current statement of assets and liabilities as being the debts as they fall due.</w:t>
            </w:r>
          </w:p>
          <w:p w:rsidRPr="00830CA2" w:rsidR="00C84A9E" w:rsidP="00C84A9E" w:rsidRDefault="00C84A9E" w14:paraId="4D7374C7" w14:textId="77777777">
            <w:pPr>
              <w:spacing w:before="0" w:after="0" w:line="240" w:lineRule="auto"/>
              <w:jc w:val="both"/>
              <w:rPr>
                <w:rFonts w:ascii="Arial" w:hAnsi="Arial" w:cs="Arial"/>
              </w:rPr>
            </w:pPr>
          </w:p>
          <w:p w:rsidRPr="00830CA2" w:rsidR="00E30D24" w:rsidP="00C84A9E" w:rsidRDefault="00C84A9E" w14:paraId="3D1CF54C" w14:textId="0A829411">
            <w:pPr>
              <w:spacing w:before="0" w:after="0" w:line="240" w:lineRule="auto"/>
              <w:jc w:val="both"/>
              <w:rPr>
                <w:rFonts w:ascii="Arial" w:hAnsi="Arial" w:cs="Arial"/>
              </w:rPr>
            </w:pPr>
            <w:r w:rsidRPr="00830CA2">
              <w:rPr>
                <w:rFonts w:ascii="Arial" w:hAnsi="Arial" w:cs="Arial"/>
              </w:rPr>
              <w:t>Evidence of both statements will be required prior to the award of any contract.</w:t>
            </w:r>
          </w:p>
        </w:tc>
      </w:tr>
      <w:tr w:rsidRPr="00830CA2" w:rsidR="00E30D24" w:rsidTr="5259C311" w14:paraId="7EF60613" w14:textId="77777777">
        <w:tc>
          <w:tcPr>
            <w:tcW w:w="4508" w:type="dxa"/>
          </w:tcPr>
          <w:p w:rsidRPr="00830CA2" w:rsidR="00E30D24" w:rsidP="00C55C87" w:rsidRDefault="00E30D24" w14:paraId="31642CCC" w14:textId="77777777">
            <w:pPr>
              <w:jc w:val="both"/>
              <w:rPr>
                <w:rFonts w:ascii="Arial" w:hAnsi="Arial" w:cs="Arial"/>
                <w:b/>
              </w:rPr>
            </w:pPr>
            <w:r w:rsidRPr="00830CA2">
              <w:rPr>
                <w:rFonts w:ascii="Arial" w:hAnsi="Arial" w:cs="Arial"/>
                <w:b/>
              </w:rPr>
              <w:t>Insurance</w:t>
            </w:r>
          </w:p>
        </w:tc>
        <w:tc>
          <w:tcPr>
            <w:tcW w:w="4508" w:type="dxa"/>
          </w:tcPr>
          <w:p w:rsidRPr="00FD11ED" w:rsidR="008E1478" w:rsidP="008E1478" w:rsidRDefault="00E30D24" w14:paraId="7D3C8D30" w14:textId="77777777">
            <w:pPr>
              <w:spacing w:before="0" w:after="0" w:line="240" w:lineRule="auto"/>
              <w:jc w:val="both"/>
              <w:rPr>
                <w:rFonts w:ascii="Arial" w:hAnsi="Arial" w:cs="Arial"/>
              </w:rPr>
            </w:pPr>
            <w:r w:rsidRPr="00FD11ED">
              <w:rPr>
                <w:rFonts w:ascii="Arial" w:hAnsi="Arial" w:cs="Arial"/>
              </w:rPr>
              <w:t>Confirmation of the following insurances being in place:</w:t>
            </w:r>
          </w:p>
          <w:p w:rsidRPr="00FD11ED" w:rsidR="00E30D24" w:rsidP="00207E07" w:rsidRDefault="00E30D24" w14:paraId="7C3AE41A" w14:textId="17016999">
            <w:pPr>
              <w:pStyle w:val="ListParagraph"/>
              <w:numPr>
                <w:ilvl w:val="0"/>
                <w:numId w:val="116"/>
              </w:numPr>
              <w:spacing w:before="0" w:after="0" w:line="240" w:lineRule="auto"/>
              <w:jc w:val="both"/>
              <w:rPr>
                <w:rFonts w:ascii="Arial" w:hAnsi="Arial" w:cs="Arial"/>
              </w:rPr>
            </w:pPr>
            <w:r w:rsidRPr="00FD11ED">
              <w:rPr>
                <w:rFonts w:ascii="Arial" w:hAnsi="Arial" w:cs="Arial"/>
              </w:rPr>
              <w:t>Employer’s Liability - €13 million</w:t>
            </w:r>
          </w:p>
          <w:p w:rsidRPr="00FD11ED" w:rsidR="00E30D24" w:rsidP="00D014B9" w:rsidRDefault="00E30D24" w14:paraId="7A4DAB42" w14:textId="5A741ED8">
            <w:pPr>
              <w:pStyle w:val="ListParagraph"/>
              <w:numPr>
                <w:ilvl w:val="0"/>
                <w:numId w:val="1"/>
              </w:numPr>
              <w:spacing w:before="0" w:after="0" w:line="240" w:lineRule="auto"/>
              <w:jc w:val="both"/>
              <w:rPr>
                <w:rFonts w:ascii="Arial" w:hAnsi="Arial" w:cs="Arial"/>
              </w:rPr>
            </w:pPr>
            <w:r w:rsidRPr="00FD11ED">
              <w:rPr>
                <w:rFonts w:ascii="Arial" w:hAnsi="Arial" w:cs="Arial"/>
              </w:rPr>
              <w:t xml:space="preserve">Public Liability - €6.5 million </w:t>
            </w:r>
          </w:p>
          <w:p w:rsidRPr="00FD11ED" w:rsidR="00E30D24" w:rsidP="00D014B9" w:rsidRDefault="00E30D24" w14:paraId="10AFFFE3" w14:textId="77777777">
            <w:pPr>
              <w:pStyle w:val="ListParagraph"/>
              <w:numPr>
                <w:ilvl w:val="0"/>
                <w:numId w:val="1"/>
              </w:numPr>
              <w:spacing w:before="0" w:after="0" w:line="240" w:lineRule="auto"/>
              <w:jc w:val="both"/>
              <w:rPr>
                <w:rFonts w:ascii="Arial" w:hAnsi="Arial" w:cs="Arial"/>
              </w:rPr>
            </w:pPr>
            <w:r w:rsidRPr="00FD11ED">
              <w:rPr>
                <w:rFonts w:ascii="Arial" w:hAnsi="Arial" w:cs="Arial"/>
              </w:rPr>
              <w:t>Product Liability - €6.5 million</w:t>
            </w:r>
          </w:p>
          <w:p w:rsidRPr="00FD11ED" w:rsidR="00E30D24" w:rsidP="00D014B9" w:rsidRDefault="00E30D24" w14:paraId="4AF85326" w14:textId="44F29B22">
            <w:pPr>
              <w:pStyle w:val="ListParagraph"/>
              <w:numPr>
                <w:ilvl w:val="0"/>
                <w:numId w:val="1"/>
              </w:numPr>
              <w:spacing w:before="0" w:after="0" w:line="240" w:lineRule="auto"/>
              <w:jc w:val="both"/>
              <w:rPr>
                <w:rFonts w:ascii="Arial" w:hAnsi="Arial" w:cs="Arial"/>
              </w:rPr>
            </w:pPr>
            <w:r w:rsidRPr="00FD11ED">
              <w:rPr>
                <w:rFonts w:ascii="Arial" w:hAnsi="Arial" w:cs="Arial"/>
              </w:rPr>
              <w:t xml:space="preserve">Professional Indemnity - €1m </w:t>
            </w:r>
          </w:p>
          <w:p w:rsidRPr="00FD11ED" w:rsidR="00E30D24" w:rsidP="00D014B9" w:rsidRDefault="00E30D24" w14:paraId="502BDC78" w14:textId="5311ABD3">
            <w:pPr>
              <w:pStyle w:val="ListParagraph"/>
              <w:numPr>
                <w:ilvl w:val="0"/>
                <w:numId w:val="1"/>
              </w:numPr>
              <w:spacing w:before="0" w:after="0" w:line="240" w:lineRule="auto"/>
              <w:jc w:val="both"/>
              <w:rPr>
                <w:rFonts w:ascii="Arial" w:hAnsi="Arial" w:cs="Arial"/>
              </w:rPr>
            </w:pPr>
            <w:r w:rsidRPr="00FD11ED">
              <w:rPr>
                <w:rFonts w:ascii="Arial" w:hAnsi="Arial" w:cs="Arial"/>
              </w:rPr>
              <w:t xml:space="preserve">Cyber Liability - € </w:t>
            </w:r>
            <w:r w:rsidRPr="00FD11ED" w:rsidR="008E1478">
              <w:rPr>
                <w:rFonts w:ascii="Arial" w:hAnsi="Arial" w:cs="Arial"/>
              </w:rPr>
              <w:t>2m</w:t>
            </w:r>
          </w:p>
          <w:p w:rsidRPr="00830CA2" w:rsidR="00E30D24" w:rsidP="00D014B9" w:rsidRDefault="00E30D24" w14:paraId="3DB5B538" w14:textId="77777777">
            <w:pPr>
              <w:pStyle w:val="ListParagraph"/>
              <w:numPr>
                <w:ilvl w:val="0"/>
                <w:numId w:val="1"/>
              </w:numPr>
              <w:spacing w:before="0" w:after="0" w:line="240" w:lineRule="auto"/>
              <w:jc w:val="both"/>
              <w:rPr>
                <w:rFonts w:ascii="Arial" w:hAnsi="Arial" w:cs="Arial"/>
              </w:rPr>
            </w:pPr>
            <w:r w:rsidRPr="00FD11ED">
              <w:rPr>
                <w:rFonts w:ascii="Arial" w:hAnsi="Arial" w:cs="Arial"/>
              </w:rPr>
              <w:t>[Other relevant insurances]</w:t>
            </w:r>
          </w:p>
        </w:tc>
      </w:tr>
    </w:tbl>
    <w:p w:rsidRPr="00830CA2" w:rsidR="00DD2D7F" w:rsidP="00C55C87" w:rsidRDefault="00DD2D7F" w14:paraId="50581445" w14:textId="06F28F86">
      <w:pPr>
        <w:jc w:val="both"/>
        <w:rPr>
          <w:rFonts w:ascii="Arial" w:hAnsi="Arial" w:cs="Arial"/>
        </w:rPr>
      </w:pPr>
    </w:p>
    <w:p w:rsidRPr="00830CA2" w:rsidR="00670182" w:rsidRDefault="00670182" w14:paraId="1B70DFA9" w14:textId="0A77E3D2">
      <w:pPr>
        <w:pStyle w:val="Heading2"/>
      </w:pPr>
      <w:bookmarkStart w:name="_Toc67039833" w:id="37"/>
      <w:bookmarkStart w:name="_Toc67426666" w:id="38"/>
      <w:bookmarkStart w:name="_Toc67039834" w:id="39"/>
      <w:bookmarkStart w:name="_Toc67426667" w:id="40"/>
      <w:bookmarkStart w:name="_Toc67039835" w:id="41"/>
      <w:bookmarkStart w:name="_Toc67426668" w:id="42"/>
      <w:bookmarkStart w:name="_Toc67039836" w:id="43"/>
      <w:bookmarkStart w:name="_Toc67426669" w:id="44"/>
      <w:bookmarkStart w:name="_Toc67039837" w:id="45"/>
      <w:bookmarkStart w:name="_Toc67426670" w:id="46"/>
      <w:bookmarkStart w:name="_Toc237868916" w:id="47"/>
      <w:bookmarkEnd w:id="37"/>
      <w:bookmarkEnd w:id="38"/>
      <w:bookmarkEnd w:id="39"/>
      <w:bookmarkEnd w:id="40"/>
      <w:bookmarkEnd w:id="41"/>
      <w:bookmarkEnd w:id="42"/>
      <w:bookmarkEnd w:id="43"/>
      <w:bookmarkEnd w:id="44"/>
      <w:bookmarkEnd w:id="45"/>
      <w:bookmarkEnd w:id="46"/>
      <w:r w:rsidRPr="00830CA2">
        <w:t>Technical Capacity Requirements</w:t>
      </w:r>
      <w:bookmarkEnd w:id="47"/>
    </w:p>
    <w:p w:rsidRPr="00830CA2" w:rsidR="00E30D24" w:rsidP="00C55C87" w:rsidRDefault="00E30D24" w14:paraId="56C672BB" w14:textId="77777777">
      <w:pPr>
        <w:jc w:val="both"/>
        <w:rPr>
          <w:rFonts w:ascii="Arial" w:hAnsi="Arial" w:cs="Arial"/>
        </w:rPr>
      </w:pPr>
      <w:r w:rsidRPr="00830CA2">
        <w:rPr>
          <w:rFonts w:ascii="Arial" w:hAnsi="Arial"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rsidRPr="00096F5A" w:rsidR="00670182" w:rsidP="00C55C87" w:rsidRDefault="003C1057" w14:paraId="54412705" w14:textId="3A038BE8">
      <w:pPr>
        <w:jc w:val="both"/>
        <w:rPr>
          <w:rFonts w:ascii="Arial" w:hAnsi="Arial" w:cs="Arial"/>
          <w:b/>
          <w:bCs/>
          <w:color w:val="FF0000"/>
          <w:highlight w:val="lightGray"/>
        </w:rPr>
      </w:pPr>
      <w:r w:rsidRPr="00830CA2">
        <w:rPr>
          <w:rFonts w:ascii="Arial" w:hAnsi="Arial" w:cs="Arial"/>
        </w:rPr>
        <w:t>Tenderers must demonstrate the following technical and professional ability (assessed on a pass/fail basis). Full detail and the response templates are set out in the Tender Response Document:</w:t>
      </w:r>
    </w:p>
    <w:tbl>
      <w:tblPr>
        <w:tblStyle w:val="TableGrid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16"/>
      </w:tblGrid>
      <w:tr w:rsidRPr="00830CA2" w:rsidR="00DD2D7F" w:rsidTr="00135696" w14:paraId="55441C5D" w14:textId="77777777">
        <w:tc>
          <w:tcPr>
            <w:tcW w:w="9016" w:type="dxa"/>
            <w:shd w:val="clear" w:color="auto" w:fill="808080" w:themeFill="background1" w:themeFillShade="80"/>
          </w:tcPr>
          <w:p w:rsidRPr="00657EB5" w:rsidR="00DD2D7F" w:rsidP="00657EB5" w:rsidRDefault="00C84A9E" w14:paraId="7ADEED57" w14:textId="445241A8">
            <w:pPr>
              <w:rPr>
                <w:b/>
                <w:bCs/>
              </w:rPr>
            </w:pPr>
            <w:r w:rsidRPr="00657EB5">
              <w:rPr>
                <w:b/>
                <w:bCs/>
                <w:color w:val="FFFFFF" w:themeColor="background1"/>
              </w:rPr>
              <w:t>Solution Inclusion Checklist — Mandatory (Pass / Fail)</w:t>
            </w:r>
          </w:p>
        </w:tc>
      </w:tr>
      <w:tr w:rsidRPr="00830CA2" w:rsidR="00DD2D7F" w:rsidTr="00135696" w14:paraId="6D062058" w14:textId="77777777">
        <w:tc>
          <w:tcPr>
            <w:tcW w:w="9016" w:type="dxa"/>
          </w:tcPr>
          <w:p w:rsidRPr="00830CA2" w:rsidR="00DD2D7F" w:rsidP="00C55C87" w:rsidRDefault="00DD2D7F" w14:paraId="2D172C2A" w14:textId="7816CAF9">
            <w:pPr>
              <w:jc w:val="both"/>
              <w:rPr>
                <w:rFonts w:ascii="Arial" w:hAnsi="Arial" w:cs="Arial"/>
              </w:rPr>
            </w:pPr>
            <w:r w:rsidRPr="00830CA2">
              <w:rPr>
                <w:rFonts w:ascii="Arial" w:hAnsi="Arial" w:cs="Arial"/>
              </w:rPr>
              <w:t>Tenderers must complete the mandatory Solution Inclusion Checklist set out in the Tender Response Document, confirming that every mandatory functional element of the required solution is included in the proposed solution, and cross-referencing each element to the evidence in the Quality &amp; technical merit response. This is assessed on a pass / fail basis: any mandatory element not confirmed, or a confirmation that cannot be substantiated, will render the tender non-compliant and it will be eliminated without its award-criteria responses or cost being assessed.</w:t>
            </w:r>
          </w:p>
        </w:tc>
      </w:tr>
      <w:tr w:rsidRPr="00830CA2" w:rsidR="00DD2D7F" w:rsidTr="00135696" w14:paraId="21B3B43B" w14:textId="77777777">
        <w:tc>
          <w:tcPr>
            <w:tcW w:w="9016" w:type="dxa"/>
            <w:shd w:val="clear" w:color="auto" w:fill="808080" w:themeFill="background1" w:themeFillShade="80"/>
          </w:tcPr>
          <w:p w:rsidRPr="00657EB5" w:rsidR="00DD2D7F" w:rsidP="00657EB5" w:rsidRDefault="00DD2D7F" w14:paraId="3D9BEBD9" w14:textId="07F060F8">
            <w:pPr>
              <w:rPr>
                <w:b/>
                <w:bCs/>
                <w:color w:val="FFFFFF" w:themeColor="background1"/>
              </w:rPr>
            </w:pPr>
            <w:r w:rsidRPr="00657EB5">
              <w:rPr>
                <w:b/>
                <w:bCs/>
                <w:color w:val="FFFFFF" w:themeColor="background1"/>
              </w:rPr>
              <w:t>Previous Contracts / Experience</w:t>
            </w:r>
            <w:r w:rsidRPr="00657EB5" w:rsidR="00476657">
              <w:rPr>
                <w:b/>
                <w:bCs/>
                <w:color w:val="FFFFFF" w:themeColor="background1"/>
              </w:rPr>
              <w:t>— Mandatory (Pass / Fail)</w:t>
            </w:r>
          </w:p>
        </w:tc>
      </w:tr>
      <w:tr w:rsidRPr="00FD499E" w:rsidR="00DD2D7F" w:rsidTr="00135696" w14:paraId="63CF3E9B" w14:textId="77777777">
        <w:tc>
          <w:tcPr>
            <w:tcW w:w="9016" w:type="dxa"/>
          </w:tcPr>
          <w:p w:rsidRPr="00FD499E" w:rsidR="00DD2D7F" w:rsidP="0017422F" w:rsidRDefault="00DD2D7F" w14:paraId="73000BBD" w14:textId="23F7522E">
            <w:pPr>
              <w:rPr>
                <w:rFonts w:ascii="Arial" w:hAnsi="Arial" w:cs="Arial"/>
              </w:rPr>
            </w:pPr>
            <w:r w:rsidRPr="00FD499E">
              <w:rPr>
                <w:rFonts w:ascii="Arial" w:hAnsi="Arial" w:cs="Arial"/>
              </w:rPr>
              <w:t>Tenderers must provide information clearly demonstrating successful delivery of two (2) previous comparable contracts / experience, involving the features as defined in the TRD</w:t>
            </w:r>
            <w:r w:rsidRPr="00FD499E" w:rsidR="002F131C">
              <w:rPr>
                <w:rFonts w:ascii="Arial" w:hAnsi="Arial" w:cs="Arial"/>
              </w:rPr>
              <w:t>. delivered within the last three (3) years that are comparable in scope, scale and complexity, namely the design and build of a content-managed, public-facing website with restricted-access functionality delivered to WCAG 2.1 Level AA.</w:t>
            </w:r>
            <w:r w:rsidR="0017422F">
              <w:rPr>
                <w:rFonts w:ascii="Arial" w:hAnsi="Arial" w:cs="Arial"/>
              </w:rPr>
              <w:t xml:space="preserve"> </w:t>
            </w:r>
            <w:r w:rsidRPr="0017422F" w:rsidR="0017422F">
              <w:rPr>
                <w:rFonts w:ascii="Arial" w:hAnsi="Arial"/>
              </w:rPr>
              <w:t>The response must include two (2) client references drawn from those comparable projects. Key personnel are dealt with separately below.</w:t>
            </w:r>
          </w:p>
        </w:tc>
      </w:tr>
      <w:tr w:rsidRPr="007A3C01" w:rsidR="00FD74BA" w:rsidTr="00FD74BA" w14:paraId="21012F9E" w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016" w:type="dxa"/>
            <w:shd w:val="clear" w:color="auto" w:fill="808080" w:themeFill="background1" w:themeFillShade="80"/>
          </w:tcPr>
          <w:p w:rsidRPr="007A3C01" w:rsidR="00FD74BA" w:rsidP="00A201C8" w:rsidRDefault="00FD74BA" w14:paraId="2BB02ED3" w14:textId="2BC4AFB6">
            <w:r w:rsidRPr="00FD74BA">
              <w:rPr>
                <w:rFonts w:ascii="Arial" w:hAnsi="Arial"/>
                <w:b/>
                <w:color w:val="FFFFFF" w:themeColor="background1"/>
              </w:rPr>
              <w:t>Key Personnel</w:t>
            </w:r>
            <w:r w:rsidRPr="00657EB5" w:rsidR="00476657">
              <w:rPr>
                <w:b/>
                <w:bCs/>
                <w:color w:val="FFFFFF" w:themeColor="background1"/>
              </w:rPr>
              <w:t>— Mandatory (Pass / Fail)</w:t>
            </w:r>
          </w:p>
        </w:tc>
      </w:tr>
      <w:tr w:rsidRPr="007A3C01" w:rsidR="00FD74BA" w:rsidTr="00FD74BA" w14:paraId="3B37482A" w14:textId="777777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016" w:type="dxa"/>
          </w:tcPr>
          <w:p w:rsidRPr="007A3C01" w:rsidR="00FD74BA" w:rsidP="00A201C8" w:rsidRDefault="00FD74BA" w14:paraId="458C8781" w14:textId="4A8B2A05">
            <w:r w:rsidRPr="007A3C01">
              <w:rPr>
                <w:rFonts w:ascii="Arial" w:hAnsi="Arial"/>
              </w:rPr>
              <w:t xml:space="preserve">Tenderers must complete the Key Personnel Schedule in the Tender Response Document, naming the individual who will hold each key role, and must provide a curriculum vitae of no more than one (1) A4 page for each named individual. Tenderers must also complete the declaration on changes to key personnel. </w:t>
            </w:r>
            <w:r w:rsidR="004D0DD2">
              <w:rPr>
                <w:rFonts w:ascii="Arial" w:hAnsi="Arial"/>
              </w:rPr>
              <w:t>A</w:t>
            </w:r>
            <w:r w:rsidRPr="007A3C01">
              <w:rPr>
                <w:rFonts w:ascii="Arial" w:hAnsi="Arial"/>
              </w:rPr>
              <w:t xml:space="preserve"> tender that does not name an individual against each required role, or that does not include a curriculum vitae for each named individual, will be deemed non-compliant.</w:t>
            </w:r>
          </w:p>
        </w:tc>
      </w:tr>
      <w:tr w:rsidRPr="00830CA2" w:rsidR="00DD2D7F" w:rsidTr="00135696" w14:paraId="22DBD382" w14:textId="77777777">
        <w:tc>
          <w:tcPr>
            <w:tcW w:w="9016" w:type="dxa"/>
            <w:shd w:val="clear" w:color="auto" w:fill="808080" w:themeFill="background1" w:themeFillShade="80"/>
          </w:tcPr>
          <w:p w:rsidRPr="00657EB5" w:rsidR="00DD2D7F" w:rsidP="00657EB5" w:rsidRDefault="00E30D24" w14:paraId="543225AA" w14:textId="6F7FA968">
            <w:pPr>
              <w:rPr>
                <w:b/>
                <w:bCs/>
                <w:highlight w:val="yellow"/>
              </w:rPr>
            </w:pPr>
            <w:r w:rsidRPr="00657EB5">
              <w:rPr>
                <w:b/>
                <w:bCs/>
                <w:color w:val="FFFFFF" w:themeColor="background1"/>
              </w:rPr>
              <w:t>Health &amp; Safety Management System</w:t>
            </w:r>
          </w:p>
        </w:tc>
      </w:tr>
      <w:tr w:rsidRPr="00830CA2" w:rsidR="00DD2D7F" w:rsidTr="00135696" w14:paraId="0F311313" w14:textId="77777777">
        <w:tc>
          <w:tcPr>
            <w:tcW w:w="9016" w:type="dxa"/>
          </w:tcPr>
          <w:p w:rsidRPr="00830CA2" w:rsidR="00F11C08" w:rsidP="00C55C87" w:rsidRDefault="00E30D24" w14:paraId="057FB435" w14:textId="20BD9E29">
            <w:pPr>
              <w:jc w:val="both"/>
              <w:rPr>
                <w:rFonts w:ascii="Arial" w:hAnsi="Arial" w:cs="Arial"/>
              </w:rPr>
            </w:pPr>
            <w:r w:rsidRPr="00830CA2">
              <w:rPr>
                <w:rFonts w:ascii="Arial" w:hAnsi="Arial" w:cs="Arial"/>
              </w:rPr>
              <w:t xml:space="preserve">Tenderers must provide information which demonstrates operation of health &amp; safety systems and procedures in line with all relevant Safety Health &amp; Welfare at Work legislation. Please complete the TRD.   Evidence of compliance will be required as condition of contract award. </w:t>
            </w:r>
          </w:p>
        </w:tc>
      </w:tr>
      <w:tr w:rsidRPr="00830CA2" w:rsidR="00DD2D7F" w:rsidTr="00135696" w14:paraId="5173C549" w14:textId="77777777">
        <w:tc>
          <w:tcPr>
            <w:tcW w:w="9016" w:type="dxa"/>
            <w:shd w:val="clear" w:color="auto" w:fill="808080" w:themeFill="background1" w:themeFillShade="80"/>
          </w:tcPr>
          <w:p w:rsidRPr="00657EB5" w:rsidR="00DD2D7F" w:rsidP="00657EB5" w:rsidRDefault="00E30D24" w14:paraId="2E38BB3C" w14:textId="63E88089">
            <w:pPr>
              <w:rPr>
                <w:b/>
                <w:bCs/>
              </w:rPr>
            </w:pPr>
            <w:r w:rsidRPr="00657EB5">
              <w:rPr>
                <w:b/>
                <w:bCs/>
                <w:color w:val="FFFFFF" w:themeColor="background1"/>
              </w:rPr>
              <w:t xml:space="preserve">Quality Assurance Management System </w:t>
            </w:r>
          </w:p>
        </w:tc>
      </w:tr>
      <w:tr w:rsidRPr="00830CA2" w:rsidR="00DD2D7F" w:rsidTr="00135696" w14:paraId="156133CD" w14:textId="77777777">
        <w:tc>
          <w:tcPr>
            <w:tcW w:w="9016" w:type="dxa"/>
          </w:tcPr>
          <w:p w:rsidRPr="00830CA2" w:rsidR="00DD2D7F" w:rsidP="00C55C87" w:rsidRDefault="00E30D24" w14:paraId="339FD2A8" w14:textId="573086DA">
            <w:pPr>
              <w:jc w:val="both"/>
              <w:rPr>
                <w:rFonts w:ascii="Arial" w:hAnsi="Arial" w:cs="Arial"/>
                <w:b/>
              </w:rPr>
            </w:pPr>
            <w:r w:rsidRPr="00830CA2">
              <w:rPr>
                <w:rFonts w:ascii="Arial" w:hAnsi="Arial" w:cs="Arial"/>
              </w:rPr>
              <w:t xml:space="preserve">Tenderers must provide information which demonstrates a commitment to quality assurance and </w:t>
            </w:r>
            <w:proofErr w:type="gramStart"/>
            <w:r w:rsidRPr="00830CA2">
              <w:rPr>
                <w:rFonts w:ascii="Arial" w:hAnsi="Arial" w:cs="Arial"/>
              </w:rPr>
              <w:t>provide</w:t>
            </w:r>
            <w:proofErr w:type="gramEnd"/>
            <w:r w:rsidRPr="00830CA2">
              <w:rPr>
                <w:rFonts w:ascii="Arial" w:hAnsi="Arial" w:cs="Arial"/>
              </w:rPr>
              <w:t xml:space="preserve"> details of quality assurance policies and systems and whether 3rd party certified.  Please complete the TRD.</w:t>
            </w:r>
          </w:p>
        </w:tc>
      </w:tr>
      <w:tr w:rsidRPr="00830CA2" w:rsidR="00DD2D7F" w:rsidTr="00135696" w14:paraId="019AD123" w14:textId="77777777">
        <w:tc>
          <w:tcPr>
            <w:tcW w:w="9016" w:type="dxa"/>
            <w:shd w:val="clear" w:color="auto" w:fill="808080" w:themeFill="background1" w:themeFillShade="80"/>
          </w:tcPr>
          <w:p w:rsidRPr="00657EB5" w:rsidR="00DD2D7F" w:rsidP="00657EB5" w:rsidRDefault="00DD2D7F" w14:paraId="650B67D2" w14:textId="500156A4">
            <w:pPr>
              <w:rPr>
                <w:b/>
                <w:bCs/>
              </w:rPr>
            </w:pPr>
            <w:r w:rsidRPr="00657EB5">
              <w:rPr>
                <w:b/>
                <w:bCs/>
                <w:color w:val="FFFFFF" w:themeColor="background1"/>
              </w:rPr>
              <w:t xml:space="preserve">Environmental Management System </w:t>
            </w:r>
          </w:p>
        </w:tc>
      </w:tr>
      <w:tr w:rsidRPr="00830CA2" w:rsidR="00DD2D7F" w:rsidTr="00135696" w14:paraId="09EC8E36" w14:textId="77777777">
        <w:tc>
          <w:tcPr>
            <w:tcW w:w="9016" w:type="dxa"/>
          </w:tcPr>
          <w:p w:rsidRPr="00830CA2" w:rsidR="00DD2D7F" w:rsidP="00C55C87" w:rsidRDefault="00DD2D7F" w14:paraId="1B0E2D4C" w14:textId="312150E0">
            <w:pPr>
              <w:jc w:val="both"/>
              <w:rPr>
                <w:rFonts w:ascii="Arial" w:hAnsi="Arial" w:cs="Arial"/>
              </w:rPr>
            </w:pPr>
            <w:r w:rsidRPr="00830CA2">
              <w:rPr>
                <w:rFonts w:ascii="Arial" w:hAnsi="Arial" w:cs="Arial"/>
              </w:rPr>
              <w:t>Tenderers must provide information which demonstrates operation of an appropriate environmental management system whether 3rd party certified or in-house.  Please complete the TRD.</w:t>
            </w:r>
          </w:p>
        </w:tc>
      </w:tr>
    </w:tbl>
    <w:p w:rsidRPr="00830CA2" w:rsidR="004F1624" w:rsidP="00C55C87" w:rsidRDefault="004F1624" w14:paraId="19CB8FBD" w14:textId="378C409A">
      <w:pPr>
        <w:ind w:left="720"/>
        <w:jc w:val="both"/>
        <w:rPr>
          <w:rFonts w:ascii="Arial" w:hAnsi="Arial" w:cs="Arial"/>
        </w:rPr>
      </w:pPr>
    </w:p>
    <w:p w:rsidRPr="00830CA2" w:rsidR="00670182" w:rsidP="003B7F2C" w:rsidRDefault="00CB5047" w14:paraId="17F11767" w14:textId="5B7D3DDC">
      <w:pPr>
        <w:pStyle w:val="Heading1"/>
        <w:rPr>
          <w:sz w:val="22"/>
        </w:rPr>
      </w:pPr>
      <w:bookmarkStart w:name="_Toc237868917" w:id="48"/>
      <w:r w:rsidRPr="00830CA2">
        <w:rPr>
          <w:sz w:val="22"/>
        </w:rPr>
        <w:t>AWARD CRITERIA</w:t>
      </w:r>
      <w:bookmarkEnd w:id="48"/>
    </w:p>
    <w:p w:rsidRPr="00830CA2" w:rsidR="00DF2B57" w:rsidP="006765AD" w:rsidRDefault="007D4AD4" w14:paraId="5BE1B74D" w14:textId="217AC63E">
      <w:pPr>
        <w:jc w:val="both"/>
        <w:rPr>
          <w:rFonts w:ascii="Arial" w:hAnsi="Arial" w:cs="Arial"/>
          <w:lang w:val="en-IE"/>
        </w:rPr>
      </w:pPr>
      <w:r w:rsidRPr="009538C4">
        <w:rPr>
          <w:rFonts w:ascii="Arial" w:hAnsi="Arial" w:cs="Arial"/>
          <w:lang w:val="en-IE"/>
        </w:rPr>
        <w:t xml:space="preserve">The contract will be awarded </w:t>
      </w:r>
      <w:proofErr w:type="gramStart"/>
      <w:r w:rsidRPr="009538C4">
        <w:rPr>
          <w:rFonts w:ascii="Arial" w:hAnsi="Arial" w:cs="Arial"/>
          <w:lang w:val="en-IE"/>
        </w:rPr>
        <w:t>on the basis of</w:t>
      </w:r>
      <w:proofErr w:type="gramEnd"/>
      <w:r w:rsidRPr="009538C4">
        <w:rPr>
          <w:rFonts w:ascii="Arial" w:hAnsi="Arial" w:cs="Arial"/>
          <w:lang w:val="en-IE"/>
        </w:rPr>
        <w:t xml:space="preserve"> </w:t>
      </w:r>
      <w:r w:rsidRPr="009538C4" w:rsidR="00096686">
        <w:rPr>
          <w:rFonts w:ascii="Arial" w:hAnsi="Arial" w:cs="Arial"/>
        </w:rPr>
        <w:t>the most economically advantageous compliant tender</w:t>
      </w:r>
      <w:r w:rsidRPr="009538C4" w:rsidR="009538C4">
        <w:rPr>
          <w:rFonts w:ascii="Arial" w:hAnsi="Arial" w:cs="Arial"/>
        </w:rPr>
        <w:t xml:space="preserve"> </w:t>
      </w:r>
      <w:r w:rsidRPr="009538C4">
        <w:rPr>
          <w:rFonts w:ascii="Arial" w:hAnsi="Arial" w:cs="Arial"/>
          <w:lang w:val="en-IE"/>
        </w:rPr>
        <w:t xml:space="preserve">as assessed by the Contracting Authority, who is not obliged to accept the lowest or indeed any quotation. </w:t>
      </w:r>
    </w:p>
    <w:p w:rsidRPr="00830CA2" w:rsidR="006765AD" w:rsidP="006765AD" w:rsidRDefault="006765AD" w14:paraId="54B9B27E" w14:textId="6AABCCEE">
      <w:pPr>
        <w:jc w:val="both"/>
        <w:rPr>
          <w:rFonts w:ascii="Arial" w:hAnsi="Arial" w:cs="Arial"/>
        </w:rPr>
      </w:pPr>
      <w:r w:rsidRPr="00830CA2">
        <w:rPr>
          <w:rFonts w:ascii="Arial" w:hAnsi="Arial" w:cs="Arial"/>
        </w:rPr>
        <w:t xml:space="preserve">Only tenders which meet the Selection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rsidR="002E4D70" w:rsidP="0012035F" w:rsidRDefault="006765AD" w14:paraId="0389821A" w14:textId="5B551807">
      <w:pPr>
        <w:jc w:val="both"/>
        <w:rPr>
          <w:rFonts w:ascii="Arial" w:hAnsi="Arial" w:cs="Arial"/>
          <w:highlight w:val="lightGray"/>
          <w:lang w:val="en-IE"/>
        </w:rPr>
      </w:pPr>
      <w:r w:rsidRPr="00830CA2">
        <w:rPr>
          <w:rFonts w:ascii="Arial" w:hAnsi="Arial" w:cs="Arial"/>
        </w:rPr>
        <w:t xml:space="preserve">The contract will be awarded </w:t>
      </w:r>
      <w:proofErr w:type="gramStart"/>
      <w:r w:rsidRPr="00830CA2">
        <w:rPr>
          <w:rFonts w:ascii="Arial" w:hAnsi="Arial" w:cs="Arial"/>
        </w:rPr>
        <w:t>on the basis of</w:t>
      </w:r>
      <w:proofErr w:type="gramEnd"/>
      <w:r w:rsidR="000378CA">
        <w:rPr>
          <w:rFonts w:ascii="Arial" w:hAnsi="Arial" w:cs="Arial"/>
        </w:rPr>
        <w:t xml:space="preserve"> t</w:t>
      </w:r>
      <w:r w:rsidRPr="002E4D70" w:rsidR="007D4AD4">
        <w:rPr>
          <w:rFonts w:ascii="Arial" w:hAnsi="Arial" w:cs="Arial"/>
          <w:lang w:val="en-IE"/>
        </w:rPr>
        <w:t>he following criteria</w:t>
      </w:r>
      <w:r w:rsidR="000378CA">
        <w:rPr>
          <w:rFonts w:ascii="Arial" w:hAnsi="Arial" w:cs="Arial"/>
          <w:lang w:val="en-IE"/>
        </w:rPr>
        <w:t>:</w:t>
      </w:r>
    </w:p>
    <w:p w:rsidRPr="00830CA2" w:rsidR="003D6EBD" w:rsidP="00A76F6C" w:rsidRDefault="00502E1D" w14:paraId="6FA51255" w14:textId="68E50B2A">
      <w:pPr>
        <w:pStyle w:val="Heading2"/>
      </w:pPr>
      <w:bookmarkStart w:name="_Toc237868918" w:id="49"/>
      <w:r>
        <w:t>PASS/FAIL</w:t>
      </w:r>
      <w:bookmarkEnd w:id="49"/>
    </w:p>
    <w:p w:rsidRPr="003072E7" w:rsidR="00B16645" w:rsidP="003072E7" w:rsidRDefault="004714E8" w14:paraId="66DA0DE1" w14:textId="1C98C633">
      <w:pPr>
        <w:rPr>
          <w:rFonts w:ascii="Arial" w:hAnsi="Arial" w:cs="Arial"/>
        </w:rPr>
      </w:pPr>
      <w:r w:rsidRPr="003072E7">
        <w:rPr>
          <w:rFonts w:ascii="Arial" w:hAnsi="Arial" w:cs="Arial"/>
        </w:rPr>
        <w:t xml:space="preserve">As specified above and in the Tender Response </w:t>
      </w:r>
      <w:r w:rsidRPr="003072E7" w:rsidR="003072E7">
        <w:rPr>
          <w:rFonts w:ascii="Arial" w:hAnsi="Arial" w:cs="Arial"/>
        </w:rPr>
        <w:t>Document</w:t>
      </w:r>
      <w:r w:rsidR="003072E7">
        <w:rPr>
          <w:rFonts w:ascii="Arial" w:hAnsi="Arial" w:cs="Arial"/>
        </w:rPr>
        <w:t>.</w:t>
      </w:r>
      <w:r w:rsidRPr="003072E7" w:rsidR="003072E7">
        <w:rPr>
          <w:rFonts w:ascii="Arial" w:hAnsi="Arial" w:cs="Arial"/>
        </w:rPr>
        <w:t xml:space="preserve"> </w:t>
      </w:r>
    </w:p>
    <w:p w:rsidRPr="00830CA2" w:rsidR="00B16645" w:rsidP="00F15BFD" w:rsidRDefault="00C12D14" w14:paraId="0FC6E7C8" w14:textId="3C556769">
      <w:pPr>
        <w:keepNext/>
        <w:keepLines/>
        <w:numPr>
          <w:ilvl w:val="2"/>
          <w:numId w:val="0"/>
        </w:numPr>
        <w:spacing w:before="200" w:line="276" w:lineRule="auto"/>
        <w:jc w:val="both"/>
        <w:outlineLvl w:val="2"/>
        <w:rPr>
          <w:rFonts w:ascii="Arial" w:hAnsi="Arial" w:eastAsia="Times New Roman" w:cs="Arial"/>
          <w:b/>
          <w:bCs/>
        </w:rPr>
      </w:pPr>
      <w:bookmarkStart w:name="_Toc237868919" w:id="50"/>
      <w:r w:rsidRPr="00830CA2">
        <w:rPr>
          <w:rFonts w:ascii="Arial" w:hAnsi="Arial" w:eastAsia="Calibri" w:cs="Arial"/>
          <w:color w:val="000000" w:themeColor="text1"/>
        </w:rPr>
        <w:t xml:space="preserve">If </w:t>
      </w:r>
      <w:r w:rsidRPr="00830CA2" w:rsidR="00702676">
        <w:rPr>
          <w:rFonts w:ascii="Arial" w:hAnsi="Arial" w:eastAsia="Calibri" w:cs="Arial"/>
          <w:color w:val="000000" w:themeColor="text1"/>
        </w:rPr>
        <w:t>these criteria are not met</w:t>
      </w:r>
      <w:r w:rsidRPr="00830CA2">
        <w:rPr>
          <w:rFonts w:ascii="Arial" w:hAnsi="Arial" w:eastAsia="Calibri" w:cs="Arial"/>
          <w:color w:val="000000" w:themeColor="text1"/>
        </w:rPr>
        <w:t>, the tender will be deemed to have failed and will not progress</w:t>
      </w:r>
      <w:r w:rsidRPr="00830CA2" w:rsidR="00A835C2">
        <w:rPr>
          <w:rFonts w:ascii="Arial" w:hAnsi="Arial" w:eastAsia="Calibri" w:cs="Arial"/>
          <w:color w:val="000000" w:themeColor="text1"/>
        </w:rPr>
        <w:t xml:space="preserve"> </w:t>
      </w:r>
      <w:r w:rsidRPr="00830CA2">
        <w:rPr>
          <w:rFonts w:ascii="Arial" w:hAnsi="Arial" w:eastAsia="Calibri" w:cs="Arial"/>
          <w:color w:val="000000" w:themeColor="text1"/>
        </w:rPr>
        <w:t>to the second evaluation stage</w:t>
      </w:r>
      <w:r w:rsidR="00F15BFD">
        <w:rPr>
          <w:rFonts w:ascii="Arial" w:hAnsi="Arial" w:eastAsia="Calibri" w:cs="Arial"/>
          <w:color w:val="000000" w:themeColor="text1"/>
        </w:rPr>
        <w:t>.</w:t>
      </w:r>
      <w:bookmarkEnd w:id="50"/>
    </w:p>
    <w:p w:rsidRPr="00830CA2" w:rsidR="00F80248" w:rsidP="00F80248" w:rsidRDefault="00F80248" w14:paraId="1953EE4A" w14:textId="63E0AF08">
      <w:pPr>
        <w:pStyle w:val="Heading2"/>
      </w:pPr>
      <w:bookmarkStart w:name="_Toc227659599" w:id="51"/>
      <w:bookmarkStart w:name="_Toc237868920" w:id="52"/>
      <w:r w:rsidRPr="00830CA2">
        <w:rPr>
          <w:rFonts w:eastAsia="Times New Roman"/>
          <w:bCs/>
          <w:noProof/>
        </w:rPr>
        <w:t>METHODOLOGY FOR CALCULATING SCORING OF QUALITATIVE CRITERIA</w:t>
      </w:r>
      <w:bookmarkEnd w:id="51"/>
      <w:bookmarkEnd w:id="52"/>
    </w:p>
    <w:p w:rsidRPr="00196401" w:rsidR="00196401" w:rsidP="00196401" w:rsidRDefault="00196401" w14:paraId="573696A9" w14:textId="15E609F7">
      <w:pPr>
        <w:spacing w:after="100" w:line="276" w:lineRule="auto"/>
        <w:rPr>
          <w:rFonts w:ascii="Arial" w:hAnsi="Arial" w:cs="Arial"/>
        </w:rPr>
      </w:pPr>
      <w:r w:rsidRPr="00196401">
        <w:rPr>
          <w:rFonts w:ascii="Arial" w:hAnsi="Arial" w:cs="Arial"/>
          <w:color w:val="000000"/>
        </w:rPr>
        <w:t>Each qualitative criterion will be scored against a defined marking scale, with marks awarded for demonstrable evidence rather than unsupported statements. The weightings total 100%. Cost accounts for 30% and is evaluated as a single Evaluated Total Cost rather than as separate build and maintenance competitions; the method is set out under Cost Evaluation below. A minimum qualifying mark of 60% applies to each qualitative criterion</w:t>
      </w:r>
      <w:r w:rsidRPr="000D51D5">
        <w:rPr>
          <w:rFonts w:ascii="Arial" w:hAnsi="Arial" w:cs="Arial"/>
          <w:color w:val="000000"/>
        </w:rPr>
        <w:t>.</w:t>
      </w:r>
      <w:r w:rsidRPr="000D51D5">
        <w:rPr>
          <w:rFonts w:ascii="Arial" w:hAnsi="Arial" w:cs="Arial"/>
        </w:rPr>
        <w:t xml:space="preserve"> The tenderer’s ability to deliver to the required timeline is assessed under the Implementation, migration, training &amp; project management criterion.</w:t>
      </w:r>
    </w:p>
    <w:p w:rsidRPr="00830CA2" w:rsidR="00F676A8" w:rsidP="00F676A8" w:rsidRDefault="00F676A8" w14:paraId="32890F90" w14:textId="643EB413">
      <w:pPr>
        <w:spacing w:after="120" w:line="276" w:lineRule="auto"/>
        <w:jc w:val="both"/>
        <w:rPr>
          <w:rFonts w:ascii="Arial" w:hAnsi="Arial" w:eastAsia="Calibri" w:cs="Arial"/>
          <w:color w:val="000000"/>
        </w:rPr>
      </w:pPr>
      <w:r w:rsidRPr="00830CA2">
        <w:rPr>
          <w:rFonts w:ascii="Arial" w:hAnsi="Arial" w:eastAsia="Calibri" w:cs="Arial"/>
          <w:color w:val="000000"/>
        </w:rPr>
        <w:t xml:space="preserve">The following criteria will be applied: </w:t>
      </w:r>
    </w:p>
    <w:p w:rsidRPr="00830CA2" w:rsidR="007D4AD4" w:rsidP="007D4AD4" w:rsidRDefault="007D4AD4" w14:paraId="411858DC" w14:textId="77777777">
      <w:pPr>
        <w:pStyle w:val="BodyTextIndent3"/>
        <w:ind w:left="0"/>
        <w:rPr>
          <w:rFonts w:ascii="Arial" w:hAnsi="Arial" w:cs="Arial"/>
          <w:sz w:val="22"/>
          <w:szCs w:val="22"/>
          <w:lang w:val="en-IE"/>
        </w:rPr>
      </w:pPr>
      <w:r w:rsidRPr="00830CA2">
        <w:rPr>
          <w:rFonts w:ascii="Arial" w:hAnsi="Arial" w:cs="Arial" w:eastAsiaTheme="minorEastAsia"/>
          <w:b/>
          <w:bCs/>
          <w:sz w:val="22"/>
          <w:szCs w:val="22"/>
          <w:lang w:eastAsia="ja-JP"/>
        </w:rPr>
        <w:t>Please note that the maximum marks available is 10,000.</w:t>
      </w:r>
    </w:p>
    <w:p w:rsidRPr="00830CA2" w:rsidR="001B491C" w:rsidRDefault="00A4232B" w14:paraId="6CA0D240" w14:textId="720311CB">
      <w:pPr>
        <w:spacing w:after="120"/>
        <w:rPr>
          <w:rFonts w:ascii="Arial" w:hAnsi="Arial" w:cs="Arial"/>
        </w:rPr>
      </w:pPr>
      <w:r w:rsidRPr="00830CA2">
        <w:rPr>
          <w:rFonts w:ascii="Arial" w:hAnsi="Arial" w:cs="Arial"/>
        </w:rPr>
        <w:t xml:space="preserve">A failure to meet the minimum qualifying mark in any qualitative criterion will result in the tender being eliminated from the competition. In addition, </w:t>
      </w:r>
      <w:r w:rsidRPr="00830CA2" w:rsidR="00D5582D">
        <w:rPr>
          <w:rFonts w:ascii="Arial" w:hAnsi="Arial" w:cs="Arial"/>
        </w:rPr>
        <w:t xml:space="preserve">responses </w:t>
      </w:r>
      <w:r w:rsidRPr="00830CA2" w:rsidR="00A401F2">
        <w:rPr>
          <w:rFonts w:ascii="Arial" w:hAnsi="Arial" w:cs="Arial"/>
        </w:rPr>
        <w:t>provided in the</w:t>
      </w:r>
      <w:r w:rsidRPr="00830CA2">
        <w:rPr>
          <w:rFonts w:ascii="Arial" w:hAnsi="Arial" w:cs="Arial"/>
        </w:rPr>
        <w:t xml:space="preserve"> Solution Inclusion Checklist in the Tender Response Document, </w:t>
      </w:r>
      <w:r w:rsidRPr="00830CA2" w:rsidR="000D6AC9">
        <w:rPr>
          <w:rFonts w:ascii="Arial" w:hAnsi="Arial" w:cs="Arial"/>
        </w:rPr>
        <w:t>will be</w:t>
      </w:r>
      <w:r w:rsidRPr="00830CA2">
        <w:rPr>
          <w:rFonts w:ascii="Arial" w:hAnsi="Arial" w:cs="Arial"/>
        </w:rPr>
        <w:t xml:space="preserve"> cross-referenced to the evidence in the Quality &amp; technical merit response</w:t>
      </w:r>
      <w:r w:rsidRPr="00830CA2" w:rsidR="00861384">
        <w:rPr>
          <w:rFonts w:ascii="Arial" w:hAnsi="Arial" w:cs="Arial"/>
        </w:rPr>
        <w:t xml:space="preserve"> </w:t>
      </w:r>
      <w:r w:rsidRPr="00830CA2" w:rsidR="009D49AE">
        <w:rPr>
          <w:rFonts w:ascii="Arial" w:hAnsi="Arial" w:cs="Arial"/>
        </w:rPr>
        <w:t>and discrepancies may</w:t>
      </w:r>
      <w:r w:rsidRPr="00830CA2">
        <w:rPr>
          <w:rFonts w:ascii="Arial" w:hAnsi="Arial" w:cs="Arial"/>
        </w:rPr>
        <w:t xml:space="preserve"> render the tender non-compliant.</w:t>
      </w:r>
    </w:p>
    <w:tbl>
      <w:tblPr>
        <w:tblStyle w:val="GridTable4-Accent5"/>
        <w:tblW w:w="90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E0" w:firstRow="1" w:lastRow="1" w:firstColumn="1" w:lastColumn="0" w:noHBand="0" w:noVBand="1"/>
      </w:tblPr>
      <w:tblGrid>
        <w:gridCol w:w="3616"/>
        <w:gridCol w:w="1400"/>
        <w:gridCol w:w="2000"/>
        <w:gridCol w:w="2000"/>
      </w:tblGrid>
      <w:tr w:rsidRPr="00830CA2" w:rsidR="001B491C" w:rsidTr="001B491C" w14:paraId="2CC02512"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616" w:type="dxa"/>
            <w:vAlign w:val="center"/>
          </w:tcPr>
          <w:p w:rsidRPr="00830CA2" w:rsidR="001B491C" w:rsidRDefault="00A4232B" w14:paraId="5CAAF33D" w14:textId="77777777">
            <w:pPr>
              <w:rPr>
                <w:rFonts w:ascii="Arial" w:hAnsi="Arial" w:cs="Arial"/>
                <w:b w:val="0"/>
              </w:rPr>
            </w:pPr>
            <w:r w:rsidRPr="00830CA2">
              <w:rPr>
                <w:rFonts w:ascii="Arial" w:hAnsi="Arial" w:cs="Arial"/>
              </w:rPr>
              <w:t>Award Criterion</w:t>
            </w:r>
          </w:p>
        </w:tc>
        <w:tc>
          <w:tcPr>
            <w:tcW w:w="1400" w:type="dxa"/>
            <w:vAlign w:val="center"/>
          </w:tcPr>
          <w:p w:rsidRPr="00830CA2" w:rsidR="001B491C" w:rsidRDefault="00A4232B" w14:paraId="4A7CE1D0" w14:textId="7777777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830CA2">
              <w:rPr>
                <w:rFonts w:ascii="Arial" w:hAnsi="Arial" w:cs="Arial"/>
              </w:rPr>
              <w:t>Weighting</w:t>
            </w:r>
          </w:p>
        </w:tc>
        <w:tc>
          <w:tcPr>
            <w:tcW w:w="2000" w:type="dxa"/>
            <w:vAlign w:val="center"/>
          </w:tcPr>
          <w:p w:rsidRPr="00830CA2" w:rsidR="001B491C" w:rsidRDefault="00A4232B" w14:paraId="556B6A0B" w14:textId="7777777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830CA2">
              <w:rPr>
                <w:rFonts w:ascii="Arial" w:hAnsi="Arial" w:cs="Arial"/>
              </w:rPr>
              <w:t>Maximum Marks</w:t>
            </w:r>
          </w:p>
        </w:tc>
        <w:tc>
          <w:tcPr>
            <w:tcW w:w="2000" w:type="dxa"/>
            <w:vAlign w:val="center"/>
          </w:tcPr>
          <w:p w:rsidRPr="00830CA2" w:rsidR="001B491C" w:rsidRDefault="00A4232B" w14:paraId="4F837B5C" w14:textId="7777777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830CA2">
              <w:rPr>
                <w:rFonts w:ascii="Arial" w:hAnsi="Arial" w:cs="Arial"/>
              </w:rPr>
              <w:t>Minimum Marks</w:t>
            </w:r>
          </w:p>
        </w:tc>
      </w:tr>
      <w:tr w:rsidRPr="00830CA2" w:rsidR="001B491C" w:rsidTr="001B491C" w14:paraId="0381F77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6" w:type="dxa"/>
            <w:vAlign w:val="center"/>
          </w:tcPr>
          <w:p w:rsidRPr="00830CA2" w:rsidR="001B491C" w:rsidRDefault="00A4232B" w14:paraId="264DB889" w14:textId="77777777">
            <w:pPr>
              <w:rPr>
                <w:rFonts w:ascii="Arial" w:hAnsi="Arial" w:cs="Arial"/>
              </w:rPr>
            </w:pPr>
            <w:r w:rsidRPr="00830CA2">
              <w:rPr>
                <w:rFonts w:ascii="Arial" w:hAnsi="Arial" w:cs="Arial"/>
              </w:rPr>
              <w:t>Cost – Evaluated Total Cost</w:t>
            </w:r>
          </w:p>
        </w:tc>
        <w:tc>
          <w:tcPr>
            <w:tcW w:w="1400" w:type="dxa"/>
            <w:vAlign w:val="center"/>
          </w:tcPr>
          <w:p w:rsidRPr="00830CA2" w:rsidR="001B491C" w:rsidRDefault="00A4232B" w14:paraId="498DFBC8"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830CA2">
              <w:rPr>
                <w:rFonts w:ascii="Arial" w:hAnsi="Arial" w:cs="Arial"/>
              </w:rPr>
              <w:t>30%</w:t>
            </w:r>
          </w:p>
        </w:tc>
        <w:tc>
          <w:tcPr>
            <w:tcW w:w="2000" w:type="dxa"/>
            <w:vAlign w:val="center"/>
          </w:tcPr>
          <w:p w:rsidRPr="00830CA2" w:rsidR="001B491C" w:rsidRDefault="00A4232B" w14:paraId="52EEED92"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830CA2">
              <w:rPr>
                <w:rFonts w:ascii="Arial" w:hAnsi="Arial" w:cs="Arial"/>
              </w:rPr>
              <w:t>3,000</w:t>
            </w:r>
          </w:p>
        </w:tc>
        <w:tc>
          <w:tcPr>
            <w:tcW w:w="2000" w:type="dxa"/>
            <w:vAlign w:val="center"/>
          </w:tcPr>
          <w:p w:rsidRPr="00830CA2" w:rsidR="001B491C" w:rsidRDefault="00A4232B" w14:paraId="629D792A"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830CA2">
              <w:rPr>
                <w:rFonts w:ascii="Arial" w:hAnsi="Arial" w:cs="Arial"/>
              </w:rPr>
              <w:t>N/A</w:t>
            </w:r>
          </w:p>
        </w:tc>
      </w:tr>
      <w:tr w:rsidRPr="00830CA2" w:rsidR="001B491C" w:rsidTr="001B491C" w14:paraId="750A4C17" w14:textId="77777777">
        <w:tc>
          <w:tcPr>
            <w:cnfStyle w:val="001000000000" w:firstRow="0" w:lastRow="0" w:firstColumn="1" w:lastColumn="0" w:oddVBand="0" w:evenVBand="0" w:oddHBand="0" w:evenHBand="0" w:firstRowFirstColumn="0" w:firstRowLastColumn="0" w:lastRowFirstColumn="0" w:lastRowLastColumn="0"/>
            <w:tcW w:w="3616" w:type="dxa"/>
            <w:vAlign w:val="center"/>
          </w:tcPr>
          <w:p w:rsidRPr="00830CA2" w:rsidR="001B491C" w:rsidRDefault="00A4232B" w14:paraId="43C897BB" w14:textId="77777777">
            <w:pPr>
              <w:rPr>
                <w:rFonts w:ascii="Arial" w:hAnsi="Arial" w:cs="Arial"/>
              </w:rPr>
            </w:pPr>
            <w:r w:rsidRPr="00830CA2">
              <w:rPr>
                <w:rFonts w:ascii="Arial" w:hAnsi="Arial" w:cs="Arial"/>
              </w:rPr>
              <w:t>Quality &amp; technical merit of the solution</w:t>
            </w:r>
          </w:p>
        </w:tc>
        <w:tc>
          <w:tcPr>
            <w:tcW w:w="1400" w:type="dxa"/>
            <w:vAlign w:val="center"/>
          </w:tcPr>
          <w:p w:rsidRPr="00830CA2" w:rsidR="001B491C" w:rsidRDefault="00A4232B" w14:paraId="4C664BD0"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30CA2">
              <w:rPr>
                <w:rFonts w:ascii="Arial" w:hAnsi="Arial" w:cs="Arial"/>
              </w:rPr>
              <w:t>30%</w:t>
            </w:r>
          </w:p>
        </w:tc>
        <w:tc>
          <w:tcPr>
            <w:tcW w:w="2000" w:type="dxa"/>
            <w:vAlign w:val="center"/>
          </w:tcPr>
          <w:p w:rsidRPr="00830CA2" w:rsidR="001B491C" w:rsidRDefault="00A4232B" w14:paraId="149FF916"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30CA2">
              <w:rPr>
                <w:rFonts w:ascii="Arial" w:hAnsi="Arial" w:cs="Arial"/>
              </w:rPr>
              <w:t>3,000</w:t>
            </w:r>
          </w:p>
        </w:tc>
        <w:tc>
          <w:tcPr>
            <w:tcW w:w="2000" w:type="dxa"/>
            <w:vAlign w:val="center"/>
          </w:tcPr>
          <w:p w:rsidRPr="00830CA2" w:rsidR="001B491C" w:rsidRDefault="00A4232B" w14:paraId="608281CA"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30CA2">
              <w:rPr>
                <w:rFonts w:ascii="Arial" w:hAnsi="Arial" w:cs="Arial"/>
              </w:rPr>
              <w:t>1,800</w:t>
            </w:r>
          </w:p>
        </w:tc>
      </w:tr>
      <w:tr w:rsidRPr="00830CA2" w:rsidR="001B491C" w:rsidTr="001B491C" w14:paraId="1111DE3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6" w:type="dxa"/>
            <w:vAlign w:val="center"/>
          </w:tcPr>
          <w:p w:rsidRPr="00830CA2" w:rsidR="001B491C" w:rsidRDefault="00A4232B" w14:paraId="2E5496EB" w14:textId="77777777">
            <w:pPr>
              <w:rPr>
                <w:rFonts w:ascii="Arial" w:hAnsi="Arial" w:cs="Arial"/>
              </w:rPr>
            </w:pPr>
            <w:r w:rsidRPr="00830CA2">
              <w:rPr>
                <w:rFonts w:ascii="Arial" w:hAnsi="Arial" w:cs="Arial"/>
              </w:rPr>
              <w:t>Implementation, migration, training &amp; project management</w:t>
            </w:r>
          </w:p>
        </w:tc>
        <w:tc>
          <w:tcPr>
            <w:tcW w:w="1400" w:type="dxa"/>
            <w:vAlign w:val="center"/>
          </w:tcPr>
          <w:p w:rsidRPr="00830CA2" w:rsidR="001B491C" w:rsidRDefault="00A4232B" w14:paraId="17DCED26"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830CA2">
              <w:rPr>
                <w:rFonts w:ascii="Arial" w:hAnsi="Arial" w:cs="Arial"/>
              </w:rPr>
              <w:t>20%</w:t>
            </w:r>
          </w:p>
        </w:tc>
        <w:tc>
          <w:tcPr>
            <w:tcW w:w="2000" w:type="dxa"/>
            <w:vAlign w:val="center"/>
          </w:tcPr>
          <w:p w:rsidRPr="00830CA2" w:rsidR="001B491C" w:rsidRDefault="00A4232B" w14:paraId="0254C518"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830CA2">
              <w:rPr>
                <w:rFonts w:ascii="Arial" w:hAnsi="Arial" w:cs="Arial"/>
              </w:rPr>
              <w:t>2,000</w:t>
            </w:r>
          </w:p>
        </w:tc>
        <w:tc>
          <w:tcPr>
            <w:tcW w:w="2000" w:type="dxa"/>
            <w:vAlign w:val="center"/>
          </w:tcPr>
          <w:p w:rsidRPr="00830CA2" w:rsidR="001B491C" w:rsidRDefault="00A4232B" w14:paraId="6B2C2461"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830CA2">
              <w:rPr>
                <w:rFonts w:ascii="Arial" w:hAnsi="Arial" w:cs="Arial"/>
              </w:rPr>
              <w:t>1,200</w:t>
            </w:r>
          </w:p>
        </w:tc>
      </w:tr>
      <w:tr w:rsidRPr="00830CA2" w:rsidR="001B491C" w:rsidTr="001B491C" w14:paraId="6B8E533C" w14:textId="77777777">
        <w:tc>
          <w:tcPr>
            <w:cnfStyle w:val="001000000000" w:firstRow="0" w:lastRow="0" w:firstColumn="1" w:lastColumn="0" w:oddVBand="0" w:evenVBand="0" w:oddHBand="0" w:evenHBand="0" w:firstRowFirstColumn="0" w:firstRowLastColumn="0" w:lastRowFirstColumn="0" w:lastRowLastColumn="0"/>
            <w:tcW w:w="3616" w:type="dxa"/>
            <w:vAlign w:val="center"/>
          </w:tcPr>
          <w:p w:rsidRPr="00830CA2" w:rsidR="001B491C" w:rsidRDefault="00A4232B" w14:paraId="40867DBD" w14:textId="77777777">
            <w:pPr>
              <w:rPr>
                <w:rFonts w:ascii="Arial" w:hAnsi="Arial" w:cs="Arial"/>
              </w:rPr>
            </w:pPr>
            <w:r w:rsidRPr="00830CA2">
              <w:rPr>
                <w:rFonts w:ascii="Arial" w:hAnsi="Arial" w:cs="Arial"/>
              </w:rPr>
              <w:t>Support &amp; SLA</w:t>
            </w:r>
          </w:p>
        </w:tc>
        <w:tc>
          <w:tcPr>
            <w:tcW w:w="1400" w:type="dxa"/>
            <w:vAlign w:val="center"/>
          </w:tcPr>
          <w:p w:rsidRPr="00830CA2" w:rsidR="001B491C" w:rsidRDefault="00A4232B" w14:paraId="434B6B21"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30CA2">
              <w:rPr>
                <w:rFonts w:ascii="Arial" w:hAnsi="Arial" w:cs="Arial"/>
              </w:rPr>
              <w:t>10%</w:t>
            </w:r>
          </w:p>
        </w:tc>
        <w:tc>
          <w:tcPr>
            <w:tcW w:w="2000" w:type="dxa"/>
            <w:vAlign w:val="center"/>
          </w:tcPr>
          <w:p w:rsidRPr="00830CA2" w:rsidR="001B491C" w:rsidRDefault="00A4232B" w14:paraId="42232F54"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30CA2">
              <w:rPr>
                <w:rFonts w:ascii="Arial" w:hAnsi="Arial" w:cs="Arial"/>
              </w:rPr>
              <w:t>1,000</w:t>
            </w:r>
          </w:p>
        </w:tc>
        <w:tc>
          <w:tcPr>
            <w:tcW w:w="2000" w:type="dxa"/>
            <w:vAlign w:val="center"/>
          </w:tcPr>
          <w:p w:rsidRPr="00830CA2" w:rsidR="001B491C" w:rsidRDefault="00A4232B" w14:paraId="0DC15D76"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30CA2">
              <w:rPr>
                <w:rFonts w:ascii="Arial" w:hAnsi="Arial" w:cs="Arial"/>
              </w:rPr>
              <w:t>600</w:t>
            </w:r>
          </w:p>
        </w:tc>
      </w:tr>
      <w:tr w:rsidRPr="00830CA2" w:rsidR="001B491C" w:rsidTr="001B491C" w14:paraId="030865E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6" w:type="dxa"/>
            <w:vAlign w:val="center"/>
          </w:tcPr>
          <w:p w:rsidRPr="00830CA2" w:rsidR="001B491C" w:rsidRDefault="00A4232B" w14:paraId="1BFF522C" w14:textId="77777777">
            <w:pPr>
              <w:rPr>
                <w:rFonts w:ascii="Arial" w:hAnsi="Arial" w:cs="Arial"/>
              </w:rPr>
            </w:pPr>
            <w:r w:rsidRPr="00830CA2">
              <w:rPr>
                <w:rFonts w:ascii="Arial" w:hAnsi="Arial" w:cs="Arial"/>
              </w:rPr>
              <w:t>Environmental / sustainability</w:t>
            </w:r>
          </w:p>
        </w:tc>
        <w:tc>
          <w:tcPr>
            <w:tcW w:w="1400" w:type="dxa"/>
            <w:vAlign w:val="center"/>
          </w:tcPr>
          <w:p w:rsidRPr="00830CA2" w:rsidR="001B491C" w:rsidRDefault="00A4232B" w14:paraId="598B85BA"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830CA2">
              <w:rPr>
                <w:rFonts w:ascii="Arial" w:hAnsi="Arial" w:cs="Arial"/>
              </w:rPr>
              <w:t>5%</w:t>
            </w:r>
          </w:p>
        </w:tc>
        <w:tc>
          <w:tcPr>
            <w:tcW w:w="2000" w:type="dxa"/>
            <w:vAlign w:val="center"/>
          </w:tcPr>
          <w:p w:rsidRPr="00830CA2" w:rsidR="001B491C" w:rsidRDefault="00A4232B" w14:paraId="5B060510"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830CA2">
              <w:rPr>
                <w:rFonts w:ascii="Arial" w:hAnsi="Arial" w:cs="Arial"/>
              </w:rPr>
              <w:t>500</w:t>
            </w:r>
          </w:p>
        </w:tc>
        <w:tc>
          <w:tcPr>
            <w:tcW w:w="2000" w:type="dxa"/>
            <w:vAlign w:val="center"/>
          </w:tcPr>
          <w:p w:rsidRPr="00830CA2" w:rsidR="001B491C" w:rsidRDefault="00A4232B" w14:paraId="34FB4232"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830CA2">
              <w:rPr>
                <w:rFonts w:ascii="Arial" w:hAnsi="Arial" w:cs="Arial"/>
              </w:rPr>
              <w:t>300</w:t>
            </w:r>
          </w:p>
        </w:tc>
      </w:tr>
      <w:tr w:rsidRPr="00830CA2" w:rsidR="001B491C" w:rsidTr="001B491C" w14:paraId="5CCC04D0" w14:textId="77777777">
        <w:tc>
          <w:tcPr>
            <w:cnfStyle w:val="001000000000" w:firstRow="0" w:lastRow="0" w:firstColumn="1" w:lastColumn="0" w:oddVBand="0" w:evenVBand="0" w:oddHBand="0" w:evenHBand="0" w:firstRowFirstColumn="0" w:firstRowLastColumn="0" w:lastRowFirstColumn="0" w:lastRowLastColumn="0"/>
            <w:tcW w:w="3616" w:type="dxa"/>
            <w:vAlign w:val="center"/>
          </w:tcPr>
          <w:p w:rsidRPr="00830CA2" w:rsidR="001B491C" w:rsidRDefault="00A4232B" w14:paraId="3869A6A7" w14:textId="77777777">
            <w:pPr>
              <w:rPr>
                <w:rFonts w:ascii="Arial" w:hAnsi="Arial" w:cs="Arial"/>
              </w:rPr>
            </w:pPr>
            <w:r w:rsidRPr="00830CA2">
              <w:rPr>
                <w:rFonts w:ascii="Arial" w:hAnsi="Arial" w:cs="Arial"/>
              </w:rPr>
              <w:t>Innovation</w:t>
            </w:r>
          </w:p>
        </w:tc>
        <w:tc>
          <w:tcPr>
            <w:tcW w:w="1400" w:type="dxa"/>
            <w:vAlign w:val="center"/>
          </w:tcPr>
          <w:p w:rsidRPr="00830CA2" w:rsidR="001B491C" w:rsidRDefault="00A4232B" w14:paraId="2C2BE390"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30CA2">
              <w:rPr>
                <w:rFonts w:ascii="Arial" w:hAnsi="Arial" w:cs="Arial"/>
              </w:rPr>
              <w:t>5%</w:t>
            </w:r>
          </w:p>
        </w:tc>
        <w:tc>
          <w:tcPr>
            <w:tcW w:w="2000" w:type="dxa"/>
            <w:vAlign w:val="center"/>
          </w:tcPr>
          <w:p w:rsidRPr="00830CA2" w:rsidR="001B491C" w:rsidRDefault="00A4232B" w14:paraId="11BB722B"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30CA2">
              <w:rPr>
                <w:rFonts w:ascii="Arial" w:hAnsi="Arial" w:cs="Arial"/>
              </w:rPr>
              <w:t>500</w:t>
            </w:r>
          </w:p>
        </w:tc>
        <w:tc>
          <w:tcPr>
            <w:tcW w:w="2000" w:type="dxa"/>
            <w:vAlign w:val="center"/>
          </w:tcPr>
          <w:p w:rsidRPr="00830CA2" w:rsidR="001B491C" w:rsidRDefault="00A4232B" w14:paraId="6F73A68B"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830CA2">
              <w:rPr>
                <w:rFonts w:ascii="Arial" w:hAnsi="Arial" w:cs="Arial"/>
              </w:rPr>
              <w:t>300</w:t>
            </w:r>
          </w:p>
        </w:tc>
      </w:tr>
      <w:tr w:rsidRPr="00830CA2" w:rsidR="001B491C" w:rsidTr="001B491C" w14:paraId="418E203B" w14:textId="7777777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6" w:type="dxa"/>
            <w:vAlign w:val="center"/>
          </w:tcPr>
          <w:p w:rsidRPr="00830CA2" w:rsidR="001B491C" w:rsidRDefault="00A4232B" w14:paraId="46FE0C09" w14:textId="77777777">
            <w:pPr>
              <w:rPr>
                <w:rFonts w:ascii="Arial" w:hAnsi="Arial" w:cs="Arial"/>
                <w:b w:val="0"/>
              </w:rPr>
            </w:pPr>
            <w:r w:rsidRPr="00830CA2">
              <w:rPr>
                <w:rFonts w:ascii="Arial" w:hAnsi="Arial" w:cs="Arial"/>
              </w:rPr>
              <w:t>Total</w:t>
            </w:r>
          </w:p>
        </w:tc>
        <w:tc>
          <w:tcPr>
            <w:tcW w:w="1400" w:type="dxa"/>
            <w:vAlign w:val="center"/>
          </w:tcPr>
          <w:p w:rsidRPr="00830CA2" w:rsidR="001B491C" w:rsidRDefault="00A4232B" w14:paraId="135237C8" w14:textId="77777777">
            <w:pPr>
              <w:jc w:val="center"/>
              <w:cnfStyle w:val="010000000000" w:firstRow="0" w:lastRow="1" w:firstColumn="0" w:lastColumn="0" w:oddVBand="0" w:evenVBand="0" w:oddHBand="0" w:evenHBand="0" w:firstRowFirstColumn="0" w:firstRowLastColumn="0" w:lastRowFirstColumn="0" w:lastRowLastColumn="0"/>
              <w:rPr>
                <w:rFonts w:ascii="Arial" w:hAnsi="Arial" w:cs="Arial"/>
                <w:b w:val="0"/>
              </w:rPr>
            </w:pPr>
            <w:r w:rsidRPr="00830CA2">
              <w:rPr>
                <w:rFonts w:ascii="Arial" w:hAnsi="Arial" w:cs="Arial"/>
              </w:rPr>
              <w:t>100%</w:t>
            </w:r>
          </w:p>
        </w:tc>
        <w:tc>
          <w:tcPr>
            <w:tcW w:w="2000" w:type="dxa"/>
            <w:vAlign w:val="center"/>
          </w:tcPr>
          <w:p w:rsidRPr="00830CA2" w:rsidR="001B491C" w:rsidRDefault="00A4232B" w14:paraId="46B00C99" w14:textId="77777777">
            <w:pPr>
              <w:jc w:val="center"/>
              <w:cnfStyle w:val="010000000000" w:firstRow="0" w:lastRow="1" w:firstColumn="0" w:lastColumn="0" w:oddVBand="0" w:evenVBand="0" w:oddHBand="0" w:evenHBand="0" w:firstRowFirstColumn="0" w:firstRowLastColumn="0" w:lastRowFirstColumn="0" w:lastRowLastColumn="0"/>
              <w:rPr>
                <w:rFonts w:ascii="Arial" w:hAnsi="Arial" w:cs="Arial"/>
                <w:b w:val="0"/>
              </w:rPr>
            </w:pPr>
            <w:r w:rsidRPr="00830CA2">
              <w:rPr>
                <w:rFonts w:ascii="Arial" w:hAnsi="Arial" w:cs="Arial"/>
              </w:rPr>
              <w:t>10,000</w:t>
            </w:r>
          </w:p>
        </w:tc>
        <w:tc>
          <w:tcPr>
            <w:tcW w:w="2000" w:type="dxa"/>
            <w:vAlign w:val="center"/>
          </w:tcPr>
          <w:p w:rsidRPr="00830CA2" w:rsidR="001B491C" w:rsidRDefault="00A4232B" w14:paraId="57278C37" w14:textId="77777777">
            <w:pPr>
              <w:jc w:val="center"/>
              <w:cnfStyle w:val="010000000000" w:firstRow="0" w:lastRow="1" w:firstColumn="0" w:lastColumn="0" w:oddVBand="0" w:evenVBand="0" w:oddHBand="0" w:evenHBand="0" w:firstRowFirstColumn="0" w:firstRowLastColumn="0" w:lastRowFirstColumn="0" w:lastRowLastColumn="0"/>
              <w:rPr>
                <w:rFonts w:ascii="Arial" w:hAnsi="Arial" w:cs="Arial"/>
                <w:b w:val="0"/>
              </w:rPr>
            </w:pPr>
            <w:r w:rsidRPr="00830CA2">
              <w:rPr>
                <w:rFonts w:ascii="Arial" w:hAnsi="Arial" w:cs="Arial"/>
              </w:rPr>
              <w:t>–</w:t>
            </w:r>
          </w:p>
        </w:tc>
      </w:tr>
    </w:tbl>
    <w:p w:rsidRPr="00830CA2" w:rsidR="007D4AD4" w:rsidP="007D4AD4" w:rsidRDefault="007D4AD4" w14:paraId="534066AC" w14:textId="77777777">
      <w:pPr>
        <w:spacing w:before="0" w:after="0" w:line="240" w:lineRule="auto"/>
        <w:rPr>
          <w:rFonts w:ascii="Arial" w:hAnsi="Arial" w:cs="Arial"/>
        </w:rPr>
      </w:pPr>
    </w:p>
    <w:p w:rsidRPr="00830CA2" w:rsidR="00E4632C" w:rsidP="00C55C87" w:rsidRDefault="00E4632C" w14:paraId="20C14171" w14:textId="01908CE0">
      <w:pPr>
        <w:jc w:val="both"/>
        <w:rPr>
          <w:rFonts w:ascii="Arial" w:hAnsi="Arial" w:cs="Arial"/>
        </w:rPr>
      </w:pPr>
      <w:r w:rsidRPr="00830CA2">
        <w:rPr>
          <w:rFonts w:ascii="Arial" w:hAnsi="Arial" w:cs="Arial"/>
          <w:b/>
        </w:rPr>
        <w:t>NOTE 1</w:t>
      </w:r>
      <w:r w:rsidRPr="00830CA2">
        <w:rPr>
          <w:rFonts w:ascii="Arial" w:hAnsi="Arial" w:cs="Arial"/>
        </w:rPr>
        <w:t>:</w:t>
      </w:r>
      <w:r w:rsidRPr="00830CA2">
        <w:rPr>
          <w:rFonts w:ascii="Arial" w:hAnsi="Arial" w:cs="Arial"/>
        </w:rPr>
        <w:tab/>
      </w:r>
      <w:r w:rsidRPr="00830CA2">
        <w:rPr>
          <w:rFonts w:ascii="Arial" w:hAnsi="Arial" w:cs="Arial"/>
        </w:rPr>
        <w:t>Tenderers should ensure in their tenders that they provide detailed information in respect of all aspects of the contract award criteria as stated above.  This will enable the awarding authority to assess fully the extent of their offers.</w:t>
      </w:r>
    </w:p>
    <w:p w:rsidRPr="00830CA2" w:rsidR="00477E66" w:rsidRDefault="00477E66" w14:paraId="09562A5B" w14:textId="07EBFFB1">
      <w:pPr>
        <w:pStyle w:val="Heading2"/>
      </w:pPr>
      <w:bookmarkStart w:name="_Hlk488419778" w:id="53"/>
      <w:bookmarkStart w:name="_Toc237868921" w:id="54"/>
      <w:r w:rsidRPr="00830CA2">
        <w:t>Methodology for Calculating the Cost Score</w:t>
      </w:r>
      <w:bookmarkEnd w:id="53"/>
      <w:bookmarkEnd w:id="54"/>
    </w:p>
    <w:p w:rsidRPr="00830CA2" w:rsidR="00477E66" w:rsidP="00C55C87" w:rsidRDefault="00477E66" w14:paraId="49A39157" w14:textId="77777777">
      <w:pPr>
        <w:jc w:val="both"/>
        <w:rPr>
          <w:rFonts w:ascii="Arial" w:hAnsi="Arial" w:cs="Arial"/>
        </w:rPr>
      </w:pPr>
      <w:r w:rsidRPr="00830CA2">
        <w:rPr>
          <w:rFonts w:ascii="Arial" w:hAnsi="Arial" w:cs="Arial"/>
        </w:rPr>
        <w:t xml:space="preserve">The following formula will be applied to the cost score: </w:t>
      </w:r>
    </w:p>
    <w:p w:rsidR="001F0371" w:rsidRDefault="00A4232B" w14:paraId="79000154" w14:textId="0E17431D">
      <w:pPr>
        <w:rPr>
          <w:rFonts w:ascii="Arial" w:hAnsi="Arial" w:cs="Arial"/>
        </w:rPr>
      </w:pPr>
      <w:proofErr w:type="gramStart"/>
      <w:r w:rsidRPr="00830CA2">
        <w:rPr>
          <w:rFonts w:ascii="Arial" w:hAnsi="Arial" w:cs="Arial"/>
        </w:rPr>
        <w:t>For the purpose of</w:t>
      </w:r>
      <w:proofErr w:type="gramEnd"/>
      <w:r w:rsidRPr="00830CA2">
        <w:rPr>
          <w:rFonts w:ascii="Arial" w:hAnsi="Arial" w:cs="Arial"/>
        </w:rPr>
        <w:t xml:space="preserve"> the cost score, “cost” means the single Evaluated Total Cost, calculated as A + (</w:t>
      </w:r>
      <w:r w:rsidR="00A238DD">
        <w:rPr>
          <w:rFonts w:ascii="Arial" w:hAnsi="Arial" w:cs="Arial"/>
        </w:rPr>
        <w:t>5</w:t>
      </w:r>
      <w:r w:rsidRPr="00830CA2">
        <w:rPr>
          <w:rFonts w:ascii="Arial" w:hAnsi="Arial" w:cs="Arial"/>
        </w:rPr>
        <w:t xml:space="preserve"> × B) + (50 × C), </w:t>
      </w:r>
    </w:p>
    <w:p w:rsidRPr="00D84CF7" w:rsidR="001F0371" w:rsidP="001F0371" w:rsidRDefault="001F0371" w14:paraId="01C8DC56" w14:textId="77777777">
      <w:pPr>
        <w:spacing w:after="60"/>
        <w:ind w:left="360" w:hanging="220"/>
        <w:rPr>
          <w:rFonts w:ascii="Arial" w:hAnsi="Arial" w:cs="Arial"/>
        </w:rPr>
      </w:pPr>
      <w:r>
        <w:t xml:space="preserve">•  </w:t>
      </w:r>
      <w:r w:rsidRPr="00D84CF7">
        <w:rPr>
          <w:rFonts w:ascii="Arial" w:hAnsi="Arial" w:cs="Arial"/>
        </w:rPr>
        <w:t>A — the one-off price for design, build, configuration, migration support, testing and deployment.</w:t>
      </w:r>
    </w:p>
    <w:p w:rsidRPr="00D84CF7" w:rsidR="001F0371" w:rsidP="001F0371" w:rsidRDefault="001F0371" w14:paraId="11B96F51" w14:textId="21EDD05A">
      <w:pPr>
        <w:spacing w:after="60"/>
        <w:ind w:left="360" w:hanging="220"/>
        <w:rPr>
          <w:rFonts w:ascii="Arial" w:hAnsi="Arial" w:cs="Arial"/>
        </w:rPr>
      </w:pPr>
      <w:r w:rsidRPr="00D84CF7">
        <w:rPr>
          <w:rFonts w:ascii="Arial" w:hAnsi="Arial" w:cs="Arial"/>
        </w:rPr>
        <w:t xml:space="preserve">•  B — the fixed annual price </w:t>
      </w:r>
      <w:r w:rsidRPr="00C06BDB">
        <w:rPr>
          <w:rFonts w:ascii="Arial" w:hAnsi="Arial" w:cs="Arial"/>
        </w:rPr>
        <w:t>for support</w:t>
      </w:r>
      <w:r w:rsidR="00C06BDB">
        <w:rPr>
          <w:rFonts w:ascii="Arial" w:hAnsi="Arial" w:cs="Arial"/>
        </w:rPr>
        <w:t xml:space="preserve"> including</w:t>
      </w:r>
      <w:r w:rsidRPr="00D84CF7">
        <w:rPr>
          <w:rFonts w:ascii="Arial" w:hAnsi="Arial" w:cs="Arial"/>
        </w:rPr>
        <w:t xml:space="preserve"> </w:t>
      </w:r>
      <w:r w:rsidR="008541CF">
        <w:rPr>
          <w:rFonts w:ascii="Arial" w:hAnsi="Arial" w:cs="Arial"/>
        </w:rPr>
        <w:t xml:space="preserve">security protection </w:t>
      </w:r>
      <w:r w:rsidRPr="00D84CF7">
        <w:rPr>
          <w:rFonts w:ascii="Arial" w:hAnsi="Arial" w:cs="Arial"/>
        </w:rPr>
        <w:t>and hosting, inclusive of the service levels specified. It must be identical in each year.</w:t>
      </w:r>
    </w:p>
    <w:p w:rsidRPr="00D84CF7" w:rsidR="001F0371" w:rsidP="001F0371" w:rsidRDefault="001F0371" w14:paraId="11F02004" w14:textId="77777777">
      <w:pPr>
        <w:spacing w:after="60"/>
        <w:ind w:left="360" w:hanging="220"/>
        <w:rPr>
          <w:rFonts w:ascii="Arial" w:hAnsi="Arial" w:cs="Arial"/>
        </w:rPr>
      </w:pPr>
      <w:r w:rsidRPr="00D84CF7">
        <w:rPr>
          <w:rFonts w:ascii="Arial" w:hAnsi="Arial" w:cs="Arial"/>
        </w:rPr>
        <w:t>•  C — the fixed day rate for additional change and enhancement work: a single blended rate applying to all such work.</w:t>
      </w:r>
    </w:p>
    <w:p w:rsidRPr="0068538E" w:rsidR="001F0371" w:rsidP="001F0371" w:rsidRDefault="001F0371" w14:paraId="4408FCAA" w14:textId="57C07838">
      <w:pPr>
        <w:spacing w:after="120"/>
        <w:rPr>
          <w:rFonts w:ascii="Arial" w:hAnsi="Arial" w:cs="Arial"/>
        </w:rPr>
      </w:pPr>
      <w:r w:rsidRPr="0068538E">
        <w:rPr>
          <w:rFonts w:ascii="Arial" w:hAnsi="Arial" w:cs="Arial"/>
        </w:rPr>
        <w:t xml:space="preserve">The multiplier of </w:t>
      </w:r>
      <w:r w:rsidR="00A238DD">
        <w:rPr>
          <w:rFonts w:ascii="Arial" w:hAnsi="Arial" w:cs="Arial"/>
        </w:rPr>
        <w:t>5</w:t>
      </w:r>
      <w:r w:rsidRPr="0068538E">
        <w:rPr>
          <w:rFonts w:ascii="Arial" w:hAnsi="Arial" w:cs="Arial"/>
        </w:rPr>
        <w:t xml:space="preserve"> reflects the support and hosting period within the initial five-year term. The 50 days is a notional basket used solely to bring the day rate into the price comparison — it represents an indicative resource expectation of roughly ten days per year and is not a commitment to purchase. The Contracting Authority is under no obligation to draw down any or </w:t>
      </w:r>
      <w:proofErr w:type="gramStart"/>
      <w:r w:rsidRPr="0068538E">
        <w:rPr>
          <w:rFonts w:ascii="Arial" w:hAnsi="Arial" w:cs="Arial"/>
        </w:rPr>
        <w:t>all of</w:t>
      </w:r>
      <w:proofErr w:type="gramEnd"/>
      <w:r w:rsidRPr="0068538E">
        <w:rPr>
          <w:rFonts w:ascii="Arial" w:hAnsi="Arial" w:cs="Arial"/>
        </w:rPr>
        <w:t xml:space="preserve"> these days.</w:t>
      </w:r>
    </w:p>
    <w:p w:rsidR="00477E66" w:rsidP="2C05407D" w:rsidRDefault="00477E66" w14:paraId="320E8022" w14:textId="3D8E0B0C">
      <w:pPr>
        <w:rPr>
          <w:rFonts w:ascii="Arial" w:hAnsi="Arial" w:cs="Arial"/>
        </w:rPr>
      </w:pPr>
      <w:r w:rsidRPr="2C05407D">
        <w:rPr>
          <w:rFonts w:ascii="Arial" w:hAnsi="Arial" w:cs="Arial"/>
        </w:rPr>
        <w:t xml:space="preserve">The lowest cost tender that also meets all the minimum requirements of the qualitative award criteria will receive the maximum score achievable under this criterion.  </w:t>
      </w:r>
      <w:r w:rsidRPr="2C05407D" w:rsidR="00886DE9">
        <w:rPr>
          <w:rFonts w:ascii="Arial" w:hAnsi="Arial" w:cs="Arial"/>
        </w:rPr>
        <w:t>Every other tender is scored pro-rata</w:t>
      </w:r>
      <w:r w:rsidRPr="2C05407D" w:rsidR="007D763E">
        <w:rPr>
          <w:rFonts w:ascii="Arial" w:hAnsi="Arial" w:cs="Arial"/>
        </w:rPr>
        <w:t xml:space="preserve"> </w:t>
      </w:r>
      <w:r w:rsidRPr="2C05407D" w:rsidR="00432624">
        <w:rPr>
          <w:rFonts w:ascii="Arial" w:hAnsi="Arial" w:cs="Arial"/>
        </w:rPr>
        <w:t>and</w:t>
      </w:r>
      <w:r w:rsidRPr="2C05407D">
        <w:rPr>
          <w:rFonts w:ascii="Arial" w:hAnsi="Arial" w:cs="Arial"/>
        </w:rPr>
        <w:t xml:space="preserve"> will be calculated using the following formula:</w:t>
      </w:r>
      <w:r w:rsidRPr="2C05407D" w:rsidR="007D763E">
        <w:rPr>
          <w:rFonts w:ascii="Arial" w:hAnsi="Arial" w:cs="Arial"/>
        </w:rPr>
        <w:t xml:space="preserve"> </w:t>
      </w:r>
    </w:p>
    <w:p w:rsidRPr="00830CA2" w:rsidR="00477E66" w:rsidP="00C55C87" w:rsidRDefault="00477E66" w14:paraId="230B9DDC" w14:textId="32ACD140">
      <w:pPr>
        <w:pStyle w:val="BodyText2"/>
        <w:spacing w:line="276" w:lineRule="auto"/>
        <w:ind w:right="43"/>
        <w:jc w:val="both"/>
        <w:rPr>
          <w:rFonts w:ascii="Arial" w:hAnsi="Arial" w:cs="Arial" w:eastAsiaTheme="minorEastAsia"/>
          <w:lang w:eastAsia="ja-JP"/>
        </w:rPr>
      </w:pPr>
    </w:p>
    <w:tbl>
      <w:tblPr>
        <w:tblStyle w:val="GridTable4"/>
        <w:tblpPr w:leftFromText="180" w:rightFromText="180" w:vertAnchor="text" w:horzAnchor="margin" w:tblpXSpec="center" w:tblpY="131"/>
        <w:tblW w:w="55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187"/>
        <w:gridCol w:w="1341"/>
      </w:tblGrid>
      <w:tr w:rsidRPr="00830CA2" w:rsidR="00477E66" w:rsidTr="00135696" w14:paraId="4292321F" w14:textId="77777777">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dxa"/>
            <w:tcBorders>
              <w:top w:val="none" w:color="auto" w:sz="0" w:space="0"/>
              <w:left w:val="none" w:color="auto" w:sz="0" w:space="0"/>
              <w:bottom w:val="none" w:color="auto" w:sz="0" w:space="0"/>
              <w:right w:val="none" w:color="auto" w:sz="0" w:space="0"/>
            </w:tcBorders>
            <w:shd w:val="clear" w:color="auto" w:fill="BFBFBF" w:themeFill="background1" w:themeFillShade="BF"/>
            <w:noWrap/>
          </w:tcPr>
          <w:p w:rsidRPr="00830CA2" w:rsidR="00477E66" w:rsidP="00C55C87" w:rsidRDefault="00477E66" w14:paraId="0FB3BFF1" w14:textId="77777777">
            <w:pPr>
              <w:spacing w:after="0"/>
              <w:jc w:val="both"/>
              <w:rPr>
                <w:rFonts w:ascii="Arial" w:hAnsi="Arial" w:cs="Arial"/>
                <w:b w:val="0"/>
                <w:color w:val="auto"/>
                <w:lang w:eastAsia="en-GB"/>
              </w:rPr>
            </w:pPr>
            <w:bookmarkStart w:name="_Hlk72421100" w:id="55"/>
            <w:r w:rsidRPr="00830CA2">
              <w:rPr>
                <w:rFonts w:ascii="Arial" w:hAnsi="Arial" w:cs="Arial"/>
                <w:b w:val="0"/>
                <w:color w:val="auto"/>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0" w:type="dxa"/>
            <w:tcBorders>
              <w:top w:val="none" w:color="auto" w:sz="0" w:space="0"/>
              <w:left w:val="none" w:color="auto" w:sz="0" w:space="0"/>
              <w:bottom w:val="none" w:color="auto" w:sz="0" w:space="0"/>
              <w:right w:val="none" w:color="auto" w:sz="0" w:space="0"/>
            </w:tcBorders>
            <w:shd w:val="clear" w:color="auto" w:fill="auto"/>
            <w:noWrap/>
          </w:tcPr>
          <w:p w:rsidRPr="00830CA2" w:rsidR="00477E66" w:rsidP="00135696" w:rsidRDefault="00477E66" w14:paraId="7DD72ACF" w14:textId="77777777">
            <w:pPr>
              <w:spacing w:after="0"/>
              <w:jc w:val="center"/>
              <w:rPr>
                <w:rFonts w:ascii="Arial" w:hAnsi="Arial" w:cs="Arial"/>
                <w:bCs w:val="0"/>
                <w:color w:val="000000"/>
                <w:lang w:eastAsia="en-GB"/>
              </w:rPr>
            </w:pPr>
            <w:r w:rsidRPr="00830CA2">
              <w:rPr>
                <w:rFonts w:ascii="Arial" w:hAnsi="Arial" w:cs="Arial"/>
                <w:color w:val="000000"/>
                <w:lang w:eastAsia="en-GB"/>
              </w:rPr>
              <w:t>A</w:t>
            </w:r>
          </w:p>
        </w:tc>
      </w:tr>
      <w:tr w:rsidRPr="00830CA2" w:rsidR="00477E66" w:rsidTr="00135696" w14:paraId="5E538911" w14:textId="77777777">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rsidRPr="00830CA2" w:rsidR="00477E66" w:rsidP="00C55C87" w:rsidRDefault="00477E66" w14:paraId="7D99B0E4" w14:textId="77777777">
            <w:pPr>
              <w:spacing w:after="0"/>
              <w:jc w:val="both"/>
              <w:rPr>
                <w:rFonts w:ascii="Arial" w:hAnsi="Arial" w:cs="Arial"/>
                <w:b w:val="0"/>
                <w:color w:val="000000" w:themeColor="text1"/>
                <w:lang w:eastAsia="en-GB"/>
              </w:rPr>
            </w:pPr>
            <w:r w:rsidRPr="00830CA2">
              <w:rPr>
                <w:rFonts w:ascii="Arial" w:hAnsi="Arial" w:cs="Arial"/>
                <w:b w:val="0"/>
                <w:color w:val="000000" w:themeColor="text1"/>
                <w:lang w:eastAsia="en-GB"/>
              </w:rPr>
              <w:t>Cost for the tender being evaluated</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rsidRPr="00830CA2" w:rsidR="00477E66" w:rsidP="00135696" w:rsidRDefault="00477E66" w14:paraId="0C240EAC" w14:textId="77777777">
            <w:pPr>
              <w:spacing w:after="0"/>
              <w:jc w:val="center"/>
              <w:rPr>
                <w:rFonts w:ascii="Arial" w:hAnsi="Arial" w:cs="Arial"/>
                <w:b/>
                <w:color w:val="000000"/>
                <w:lang w:eastAsia="en-GB"/>
              </w:rPr>
            </w:pPr>
            <w:r w:rsidRPr="00830CA2">
              <w:rPr>
                <w:rFonts w:ascii="Arial" w:hAnsi="Arial" w:cs="Arial"/>
                <w:b/>
                <w:color w:val="000000"/>
                <w:lang w:eastAsia="en-GB"/>
              </w:rPr>
              <w:t>B</w:t>
            </w:r>
          </w:p>
        </w:tc>
      </w:tr>
      <w:tr w:rsidRPr="00830CA2" w:rsidR="00477E66" w:rsidTr="00135696" w14:paraId="769C68BF" w14:textId="77777777">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rsidRPr="00830CA2" w:rsidR="00477E66" w:rsidP="00C55C87" w:rsidRDefault="00477E66" w14:paraId="45BE2DF0" w14:textId="77777777">
            <w:pPr>
              <w:spacing w:after="0"/>
              <w:jc w:val="both"/>
              <w:rPr>
                <w:rFonts w:ascii="Arial" w:hAnsi="Arial" w:cs="Arial"/>
                <w:b w:val="0"/>
                <w:color w:val="000000" w:themeColor="text1"/>
                <w:lang w:eastAsia="en-GB"/>
              </w:rPr>
            </w:pPr>
            <w:r w:rsidRPr="00830CA2">
              <w:rPr>
                <w:rFonts w:ascii="Arial" w:hAnsi="Arial" w:cs="Arial"/>
                <w:b w:val="0"/>
                <w:color w:val="000000" w:themeColor="text1"/>
                <w:lang w:eastAsia="en-GB"/>
              </w:rPr>
              <w:t>Maximum Points available for Cost</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rsidRPr="00830CA2" w:rsidR="00477E66" w:rsidP="00135696" w:rsidRDefault="00F77FD7" w14:paraId="2BF52515" w14:textId="03BCDB95">
            <w:pPr>
              <w:spacing w:after="0"/>
              <w:jc w:val="center"/>
              <w:rPr>
                <w:rFonts w:ascii="Arial" w:hAnsi="Arial" w:cs="Arial"/>
                <w:b/>
                <w:bCs/>
                <w:highlight w:val="yellow"/>
                <w:lang w:eastAsia="en-GB"/>
              </w:rPr>
            </w:pPr>
            <w:r w:rsidRPr="00830CA2">
              <w:rPr>
                <w:rFonts w:ascii="Arial" w:hAnsi="Arial" w:cs="Arial"/>
                <w:b/>
                <w:bCs/>
                <w:lang w:eastAsia="en-GB"/>
              </w:rPr>
              <w:t>C</w:t>
            </w:r>
          </w:p>
        </w:tc>
      </w:tr>
      <w:tr w:rsidRPr="00830CA2" w:rsidR="00477E66" w:rsidTr="00135696" w14:paraId="5E4FC8EE" w14:textId="77777777">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rsidRPr="00830CA2" w:rsidR="00477E66" w:rsidP="00C55C87" w:rsidRDefault="00477E66" w14:paraId="696B6A95" w14:textId="77777777">
            <w:pPr>
              <w:spacing w:after="0"/>
              <w:jc w:val="both"/>
              <w:rPr>
                <w:rFonts w:ascii="Arial" w:hAnsi="Arial" w:cs="Arial"/>
                <w:b w:val="0"/>
                <w:color w:val="000000" w:themeColor="text1"/>
                <w:lang w:eastAsia="en-GB"/>
              </w:rPr>
            </w:pPr>
            <w:r w:rsidRPr="00830CA2">
              <w:rPr>
                <w:rFonts w:ascii="Arial" w:hAnsi="Arial" w:cs="Arial"/>
                <w:b w:val="0"/>
                <w:color w:val="000000" w:themeColor="text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tcPr>
          <w:p w:rsidRPr="00830CA2" w:rsidR="00477E66" w:rsidP="00135696" w:rsidRDefault="00477E66" w14:paraId="58E4D86E" w14:textId="0C990052">
            <w:pPr>
              <w:spacing w:after="0"/>
              <w:jc w:val="center"/>
              <w:rPr>
                <w:rFonts w:ascii="Arial" w:hAnsi="Arial" w:cs="Arial"/>
                <w:b/>
                <w:bCs/>
                <w:highlight w:val="yellow"/>
                <w:u w:val="single"/>
                <w:lang w:eastAsia="en-GB"/>
              </w:rPr>
            </w:pPr>
            <w:r w:rsidRPr="00830CA2">
              <w:rPr>
                <w:rFonts w:ascii="Arial" w:hAnsi="Arial" w:cs="Arial"/>
                <w:b/>
                <w:bCs/>
                <w:u w:val="single"/>
                <w:lang w:eastAsia="en-GB"/>
              </w:rPr>
              <w:t>A x C</w:t>
            </w:r>
            <w:r w:rsidRPr="00830CA2">
              <w:rPr>
                <w:rFonts w:ascii="Arial" w:hAnsi="Arial" w:cs="Arial"/>
                <w:b/>
                <w:bCs/>
                <w:highlight w:val="yellow"/>
                <w:lang w:eastAsia="en-GB"/>
              </w:rPr>
              <w:br/>
            </w:r>
            <w:r w:rsidRPr="00830CA2">
              <w:rPr>
                <w:rFonts w:ascii="Arial" w:hAnsi="Arial" w:cs="Arial"/>
                <w:b/>
                <w:bCs/>
                <w:lang w:eastAsia="en-GB"/>
              </w:rPr>
              <w:t xml:space="preserve"> B</w:t>
            </w:r>
          </w:p>
        </w:tc>
      </w:tr>
    </w:tbl>
    <w:p w:rsidRPr="00830CA2" w:rsidR="00477E66" w:rsidP="00C55C87" w:rsidRDefault="00477E66" w14:paraId="35DC2B8D" w14:textId="77777777">
      <w:pPr>
        <w:pStyle w:val="BodyText2"/>
        <w:spacing w:line="276" w:lineRule="auto"/>
        <w:ind w:left="1418" w:right="43" w:hanging="992"/>
        <w:jc w:val="both"/>
        <w:rPr>
          <w:rFonts w:ascii="Arial" w:hAnsi="Arial" w:cs="Arial"/>
          <w:b/>
        </w:rPr>
      </w:pPr>
    </w:p>
    <w:p w:rsidRPr="00830CA2" w:rsidR="00477E66" w:rsidP="00C55C87" w:rsidRDefault="00477E66" w14:paraId="5A7F98F0" w14:textId="77777777">
      <w:pPr>
        <w:jc w:val="both"/>
        <w:rPr>
          <w:rFonts w:ascii="Arial" w:hAnsi="Arial" w:cs="Arial"/>
        </w:rPr>
      </w:pPr>
    </w:p>
    <w:p w:rsidRPr="00830CA2" w:rsidR="00477E66" w:rsidP="00C55C87" w:rsidRDefault="00477E66" w14:paraId="6C1B0B6C" w14:textId="77777777">
      <w:pPr>
        <w:pStyle w:val="BodyTextIndent3"/>
        <w:widowControl w:val="0"/>
        <w:autoSpaceDE w:val="0"/>
        <w:autoSpaceDN w:val="0"/>
        <w:adjustRightInd w:val="0"/>
        <w:jc w:val="both"/>
        <w:rPr>
          <w:rFonts w:ascii="Arial" w:hAnsi="Arial" w:cs="Arial"/>
          <w:sz w:val="22"/>
          <w:szCs w:val="22"/>
        </w:rPr>
      </w:pPr>
    </w:p>
    <w:p w:rsidRPr="00830CA2" w:rsidR="00477E66" w:rsidP="00C55C87" w:rsidRDefault="00477E66" w14:paraId="64921F13" w14:textId="77777777">
      <w:pPr>
        <w:pStyle w:val="BodyTextIndent3"/>
        <w:widowControl w:val="0"/>
        <w:autoSpaceDE w:val="0"/>
        <w:autoSpaceDN w:val="0"/>
        <w:adjustRightInd w:val="0"/>
        <w:jc w:val="both"/>
        <w:rPr>
          <w:rFonts w:ascii="Arial" w:hAnsi="Arial" w:cs="Arial"/>
          <w:sz w:val="22"/>
          <w:szCs w:val="22"/>
        </w:rPr>
      </w:pPr>
    </w:p>
    <w:p w:rsidRPr="00830CA2" w:rsidR="00477E66" w:rsidP="00C55C87" w:rsidRDefault="00477E66" w14:paraId="54BF0B05" w14:textId="77777777">
      <w:pPr>
        <w:pStyle w:val="Default"/>
        <w:jc w:val="both"/>
        <w:rPr>
          <w:rFonts w:ascii="Arial" w:hAnsi="Arial" w:cs="Arial"/>
          <w:i/>
          <w:iCs/>
          <w:sz w:val="22"/>
          <w:szCs w:val="22"/>
        </w:rPr>
      </w:pPr>
    </w:p>
    <w:p w:rsidRPr="00830CA2" w:rsidR="00477E66" w:rsidP="00C55C87" w:rsidRDefault="00477E66" w14:paraId="4016A6F8" w14:textId="77777777">
      <w:pPr>
        <w:pStyle w:val="Default"/>
        <w:jc w:val="both"/>
        <w:rPr>
          <w:rFonts w:ascii="Arial" w:hAnsi="Arial" w:cs="Arial"/>
          <w:i/>
          <w:iCs/>
          <w:sz w:val="22"/>
          <w:szCs w:val="22"/>
        </w:rPr>
      </w:pPr>
    </w:p>
    <w:p w:rsidR="00477E66" w:rsidP="00C55C87" w:rsidRDefault="00477E66" w14:paraId="40103E01" w14:textId="77777777">
      <w:pPr>
        <w:spacing w:before="0" w:after="160" w:line="259" w:lineRule="auto"/>
        <w:jc w:val="both"/>
        <w:rPr>
          <w:rFonts w:ascii="Arial" w:hAnsi="Arial" w:cs="Arial"/>
        </w:rPr>
      </w:pPr>
    </w:p>
    <w:p w:rsidRPr="00830CA2" w:rsidR="00DD7596" w:rsidP="00C55C87" w:rsidRDefault="00DD7596" w14:paraId="68FFF58D" w14:textId="77777777">
      <w:pPr>
        <w:spacing w:before="0" w:after="160" w:line="259" w:lineRule="auto"/>
        <w:jc w:val="both"/>
        <w:rPr>
          <w:rFonts w:ascii="Arial" w:hAnsi="Arial" w:cs="Arial"/>
        </w:rPr>
      </w:pPr>
    </w:p>
    <w:p w:rsidRPr="00830CA2" w:rsidR="00123F9A" w:rsidP="00123F9A" w:rsidRDefault="00B62F63" w14:paraId="05AE8BF7" w14:textId="6A05AE2D">
      <w:pPr>
        <w:pStyle w:val="Heading2"/>
      </w:pPr>
      <w:bookmarkStart w:name="_Toc237868922" w:id="56"/>
      <w:bookmarkEnd w:id="55"/>
      <w:r>
        <w:t>Pricing Conditions</w:t>
      </w:r>
      <w:bookmarkEnd w:id="56"/>
    </w:p>
    <w:p w:rsidR="00477E66" w:rsidP="00C55C87" w:rsidRDefault="00477E66" w14:paraId="4A2771E5" w14:textId="77777777">
      <w:pPr>
        <w:spacing w:before="0" w:after="160" w:line="259" w:lineRule="auto"/>
        <w:jc w:val="both"/>
        <w:rPr>
          <w:rFonts w:ascii="Arial" w:hAnsi="Arial" w:cs="Arial"/>
        </w:rPr>
      </w:pPr>
    </w:p>
    <w:p w:rsidRPr="008A3C98" w:rsidR="00D07CE8" w:rsidP="02F24A4F" w:rsidRDefault="00D07CE8" w14:paraId="18B1BFD3" w14:textId="4478C866">
      <w:pPr>
        <w:spacing w:after="60"/>
        <w:ind w:left="360" w:hanging="220"/>
        <w:rPr>
          <w:rFonts w:ascii="Arial" w:hAnsi="Arial" w:cs="Arial"/>
        </w:rPr>
      </w:pPr>
      <w:r w:rsidRPr="008A3C98">
        <w:rPr>
          <w:rFonts w:ascii="Arial" w:hAnsi="Arial" w:cs="Arial"/>
        </w:rPr>
        <w:t xml:space="preserve">All prices must be in euro, excluding VAT, and fixed and firm for the full five-year term. </w:t>
      </w:r>
    </w:p>
    <w:p w:rsidRPr="008A3C98" w:rsidR="00D07CE8" w:rsidP="00D07CE8" w:rsidRDefault="00D07CE8" w14:paraId="7731A708" w14:textId="05F5185B">
      <w:pPr>
        <w:spacing w:after="60"/>
        <w:ind w:left="360" w:hanging="220"/>
        <w:rPr>
          <w:rFonts w:ascii="Arial" w:hAnsi="Arial" w:cs="Arial"/>
        </w:rPr>
      </w:pPr>
      <w:r w:rsidRPr="008A3C98">
        <w:rPr>
          <w:rFonts w:ascii="Arial" w:hAnsi="Arial" w:cs="Arial"/>
        </w:rPr>
        <w:t>•  The annual support</w:t>
      </w:r>
      <w:r w:rsidRPr="008A3C98" w:rsidR="00606593">
        <w:rPr>
          <w:rFonts w:ascii="Arial" w:hAnsi="Arial" w:cs="Arial"/>
        </w:rPr>
        <w:t xml:space="preserve"> price</w:t>
      </w:r>
      <w:r w:rsidRPr="008A3C98">
        <w:rPr>
          <w:rFonts w:ascii="Arial" w:hAnsi="Arial" w:cs="Arial"/>
        </w:rPr>
        <w:t xml:space="preserve"> </w:t>
      </w:r>
      <w:r w:rsidRPr="008A3C98" w:rsidR="00F41037">
        <w:rPr>
          <w:rFonts w:ascii="Arial" w:hAnsi="Arial" w:cs="Arial"/>
        </w:rPr>
        <w:t xml:space="preserve">including </w:t>
      </w:r>
      <w:r w:rsidRPr="008A3C98" w:rsidR="00E817CB">
        <w:rPr>
          <w:rFonts w:ascii="Arial" w:hAnsi="Arial" w:cs="Arial"/>
        </w:rPr>
        <w:t xml:space="preserve">security protection </w:t>
      </w:r>
      <w:r w:rsidRPr="008A3C98">
        <w:rPr>
          <w:rFonts w:ascii="Arial" w:hAnsi="Arial" w:cs="Arial"/>
        </w:rPr>
        <w:t>and hosting must be a single, all-inclusive figure covering the specified service levels, and identical in each year. A rising annual profile is not permitted.</w:t>
      </w:r>
    </w:p>
    <w:p w:rsidRPr="008A3C98" w:rsidR="00D07CE8" w:rsidP="00D07CE8" w:rsidRDefault="00D07CE8" w14:paraId="46E1CC76" w14:textId="77777777">
      <w:pPr>
        <w:spacing w:after="60"/>
        <w:ind w:left="360" w:hanging="220"/>
        <w:rPr>
          <w:rFonts w:ascii="Arial" w:hAnsi="Arial" w:cs="Arial"/>
        </w:rPr>
      </w:pPr>
      <w:r w:rsidRPr="008A3C98">
        <w:rPr>
          <w:rFonts w:ascii="Arial" w:hAnsi="Arial" w:cs="Arial"/>
        </w:rPr>
        <w:t>•  The day rate must be a single blended rate, fixed for the term. Role-based rate matrices are not accepted.</w:t>
      </w:r>
    </w:p>
    <w:p w:rsidRPr="008A3C98" w:rsidR="00D07CE8" w:rsidP="00D07CE8" w:rsidRDefault="00D07CE8" w14:paraId="5F6DB856" w14:textId="06171C3A">
      <w:pPr>
        <w:spacing w:after="60"/>
        <w:ind w:left="360" w:hanging="220"/>
        <w:rPr>
          <w:rFonts w:ascii="Arial" w:hAnsi="Arial" w:cs="Arial"/>
        </w:rPr>
      </w:pPr>
      <w:r w:rsidRPr="008A3C98">
        <w:rPr>
          <w:rFonts w:ascii="Arial" w:hAnsi="Arial" w:cs="Arial"/>
        </w:rPr>
        <w:t>•  Prices for the optional extension years must be stated for reference only. They are not part of this contract and will not be evaluated or scored.</w:t>
      </w:r>
      <w:r w:rsidRPr="008A3C98" w:rsidR="008A3C98">
        <w:rPr>
          <w:rFonts w:ascii="Arial" w:hAnsi="Arial" w:cs="Arial"/>
        </w:rPr>
        <w:t xml:space="preserve"> </w:t>
      </w:r>
      <w:r w:rsidRPr="008A3C98" w:rsidR="008A3C98">
        <w:rPr>
          <w:rFonts w:ascii="Arial" w:hAnsi="Arial" w:cs="Arial"/>
        </w:rPr>
        <w:t>They are, however, binding: the annual support and hosting price tendered for the extension years is fixed and firm, and that price must hold should the Contracting Authority exercise the option. It must not exceed your annual price (B) for the initial term and is subject only to indexation at the lower of the annual change in the Irish Consumer Price Index or 3% per annum, on written application at least three months before the relevant anniversary.</w:t>
      </w:r>
    </w:p>
    <w:p w:rsidRPr="00D07CE8" w:rsidR="00D07CE8" w:rsidP="00D07CE8" w:rsidRDefault="00D07CE8" w14:paraId="7D9FDF56" w14:textId="3DDC1060">
      <w:pPr>
        <w:spacing w:after="60"/>
        <w:ind w:left="360" w:hanging="220"/>
        <w:rPr>
          <w:rFonts w:ascii="Arial" w:hAnsi="Arial" w:cs="Arial"/>
        </w:rPr>
      </w:pPr>
      <w:r w:rsidRPr="008A3C98">
        <w:rPr>
          <w:rFonts w:ascii="Arial" w:hAnsi="Arial" w:cs="Arial"/>
        </w:rPr>
        <w:t>•   Zero-priced or nominally priced lines will be treated as an abnormally low tender; The Contracting Authority may seek clarification and, where the price cannot be</w:t>
      </w:r>
      <w:r w:rsidRPr="00D07CE8">
        <w:rPr>
          <w:rFonts w:ascii="Arial" w:hAnsi="Arial" w:cs="Arial"/>
        </w:rPr>
        <w:t xml:space="preserve"> substantiated, reject the tender.</w:t>
      </w:r>
    </w:p>
    <w:p w:rsidRPr="00D07CE8" w:rsidR="00D07CE8" w:rsidP="00D07CE8" w:rsidRDefault="00D07CE8" w14:paraId="7947F042" w14:textId="3907C015">
      <w:pPr>
        <w:spacing w:after="60"/>
        <w:ind w:left="360" w:hanging="220"/>
        <w:rPr>
          <w:rFonts w:ascii="Arial" w:hAnsi="Arial" w:cs="Arial"/>
        </w:rPr>
      </w:pPr>
      <w:r w:rsidRPr="00D07CE8">
        <w:rPr>
          <w:rFonts w:ascii="Arial" w:hAnsi="Arial" w:cs="Arial"/>
        </w:rPr>
        <w:t xml:space="preserve">•  No pricing information may appear anywhere in the tender other than in the </w:t>
      </w:r>
      <w:r w:rsidRPr="47B4B8B2" w:rsidR="02082635">
        <w:rPr>
          <w:rFonts w:ascii="Arial" w:hAnsi="Arial" w:cs="Arial"/>
        </w:rPr>
        <w:t>TRD</w:t>
      </w:r>
      <w:r w:rsidR="00213FCF">
        <w:rPr>
          <w:rFonts w:ascii="Arial" w:hAnsi="Arial" w:cs="Arial"/>
        </w:rPr>
        <w:t>;</w:t>
      </w:r>
      <w:r w:rsidRPr="47B4B8B2" w:rsidR="02082635">
        <w:rPr>
          <w:rFonts w:ascii="Arial" w:hAnsi="Arial" w:cs="Arial"/>
        </w:rPr>
        <w:t xml:space="preserve"> Form of Tender</w:t>
      </w:r>
      <w:r w:rsidR="00213FCF">
        <w:rPr>
          <w:rFonts w:ascii="Arial" w:hAnsi="Arial" w:cs="Arial"/>
        </w:rPr>
        <w:t xml:space="preserve"> </w:t>
      </w:r>
      <w:r w:rsidR="0036551F">
        <w:rPr>
          <w:rFonts w:ascii="Arial" w:hAnsi="Arial" w:cs="Arial"/>
        </w:rPr>
        <w:t>- Services</w:t>
      </w:r>
      <w:r w:rsidR="00213FCF">
        <w:rPr>
          <w:rFonts w:ascii="Arial" w:hAnsi="Arial" w:cs="Arial"/>
        </w:rPr>
        <w:t xml:space="preserve"> </w:t>
      </w:r>
      <w:r w:rsidR="0036551F">
        <w:rPr>
          <w:rFonts w:ascii="Arial" w:hAnsi="Arial" w:cs="Arial"/>
        </w:rPr>
        <w:t>-</w:t>
      </w:r>
      <w:r w:rsidRPr="47B4B8B2" w:rsidR="02082635">
        <w:rPr>
          <w:rFonts w:ascii="Arial" w:hAnsi="Arial" w:cs="Arial"/>
        </w:rPr>
        <w:t xml:space="preserve"> Cost Criterion A</w:t>
      </w:r>
      <w:r w:rsidRPr="00D07CE8">
        <w:rPr>
          <w:rFonts w:ascii="Arial" w:hAnsi="Arial" w:cs="Arial"/>
        </w:rPr>
        <w:t>.</w:t>
      </w:r>
    </w:p>
    <w:p w:rsidRPr="00830CA2" w:rsidR="00123F9A" w:rsidP="00C55C87" w:rsidRDefault="00123F9A" w14:paraId="4809B9B3" w14:textId="77777777">
      <w:pPr>
        <w:spacing w:before="0" w:after="160" w:line="259" w:lineRule="auto"/>
        <w:jc w:val="both"/>
        <w:rPr>
          <w:rFonts w:ascii="Arial" w:hAnsi="Arial" w:cs="Arial"/>
        </w:rPr>
      </w:pPr>
    </w:p>
    <w:p w:rsidRPr="00830CA2" w:rsidR="00E30D24" w:rsidRDefault="00E30D24" w14:paraId="2593CDBB" w14:textId="1C13E514">
      <w:pPr>
        <w:pStyle w:val="Heading2"/>
      </w:pPr>
      <w:bookmarkStart w:name="_Toc237868923" w:id="57"/>
      <w:r w:rsidRPr="00830CA2">
        <w:t xml:space="preserve">Methodology </w:t>
      </w:r>
      <w:bookmarkStart w:name="_Hlk72421337" w:id="58"/>
      <w:r w:rsidRPr="00830CA2">
        <w:t>for Calculating Scoring of Qualitative Criteria</w:t>
      </w:r>
      <w:bookmarkEnd w:id="57"/>
      <w:r w:rsidRPr="00830CA2">
        <w:t xml:space="preserve"> </w:t>
      </w:r>
      <w:bookmarkEnd w:id="58"/>
    </w:p>
    <w:p w:rsidRPr="00830CA2" w:rsidR="00E30D24" w:rsidP="00C55C87" w:rsidRDefault="00E30D24" w14:paraId="32484631" w14:textId="77777777">
      <w:pPr>
        <w:pStyle w:val="NoSpacing"/>
        <w:jc w:val="both"/>
        <w:rPr>
          <w:rFonts w:ascii="Arial" w:hAnsi="Arial" w:cs="Arial" w:eastAsiaTheme="minorEastAsia"/>
          <w:lang w:val="en-GB" w:eastAsia="ja-JP"/>
        </w:rPr>
      </w:pPr>
    </w:p>
    <w:tbl>
      <w:tblPr>
        <w:tblStyle w:val="GridTable4"/>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68"/>
        <w:gridCol w:w="2797"/>
        <w:gridCol w:w="4951"/>
      </w:tblGrid>
      <w:tr w:rsidRPr="00830CA2" w:rsidR="00E30D24" w:rsidTr="00323884" w14:paraId="690BCED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tcBorders>
              <w:top w:val="none" w:color="auto" w:sz="0" w:space="0"/>
              <w:left w:val="none" w:color="auto" w:sz="0" w:space="0"/>
              <w:bottom w:val="none" w:color="auto" w:sz="0" w:space="0"/>
              <w:right w:val="none" w:color="auto" w:sz="0" w:space="0"/>
            </w:tcBorders>
            <w:shd w:val="clear" w:color="auto" w:fill="808080" w:themeFill="background1" w:themeFillShade="80"/>
            <w:hideMark/>
          </w:tcPr>
          <w:p w:rsidRPr="00830CA2" w:rsidR="00E30D24" w:rsidP="00C55C87" w:rsidRDefault="00E30D24" w14:paraId="19B995AD" w14:textId="77777777">
            <w:pPr>
              <w:spacing w:before="0" w:after="0" w:line="253" w:lineRule="atLeast"/>
              <w:jc w:val="both"/>
              <w:rPr>
                <w:rFonts w:ascii="Arial" w:hAnsi="Arial" w:eastAsia="Times New Roman" w:cs="Arial"/>
                <w:lang w:eastAsia="en-GB"/>
              </w:rPr>
            </w:pPr>
            <w:bookmarkStart w:name="_Hlk72421355" w:id="59"/>
            <w:r w:rsidRPr="00830CA2">
              <w:rPr>
                <w:rFonts w:ascii="Arial" w:hAnsi="Arial" w:eastAsia="Times New Roman" w:cs="Arial"/>
                <w:lang w:eastAsia="en-GB"/>
              </w:rPr>
              <w:t>Score</w:t>
            </w:r>
          </w:p>
        </w:tc>
        <w:tc>
          <w:tcPr>
            <w:tcW w:w="2797" w:type="dxa"/>
            <w:tcBorders>
              <w:top w:val="none" w:color="auto" w:sz="0" w:space="0"/>
              <w:left w:val="none" w:color="auto" w:sz="0" w:space="0"/>
              <w:bottom w:val="none" w:color="auto" w:sz="0" w:space="0"/>
              <w:right w:val="none" w:color="auto" w:sz="0" w:space="0"/>
            </w:tcBorders>
            <w:shd w:val="clear" w:color="auto" w:fill="808080" w:themeFill="background1" w:themeFillShade="80"/>
            <w:hideMark/>
          </w:tcPr>
          <w:p w:rsidRPr="00830CA2" w:rsidR="00E30D24" w:rsidP="00C55C87" w:rsidRDefault="00E30D24" w14:paraId="7FAFD972" w14:textId="7777777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hAnsi="Arial" w:eastAsia="Times New Roman" w:cs="Arial"/>
                <w:lang w:eastAsia="en-GB"/>
              </w:rPr>
            </w:pPr>
            <w:r w:rsidRPr="00830CA2">
              <w:rPr>
                <w:rFonts w:ascii="Arial" w:hAnsi="Arial" w:eastAsia="Times New Roman" w:cs="Arial"/>
                <w:lang w:eastAsia="en-GB"/>
              </w:rPr>
              <w:t>Meaning</w:t>
            </w:r>
          </w:p>
        </w:tc>
        <w:tc>
          <w:tcPr>
            <w:tcW w:w="4951" w:type="dxa"/>
            <w:tcBorders>
              <w:top w:val="none" w:color="auto" w:sz="0" w:space="0"/>
              <w:left w:val="none" w:color="auto" w:sz="0" w:space="0"/>
              <w:bottom w:val="none" w:color="auto" w:sz="0" w:space="0"/>
              <w:right w:val="none" w:color="auto" w:sz="0" w:space="0"/>
            </w:tcBorders>
            <w:shd w:val="clear" w:color="auto" w:fill="808080" w:themeFill="background1" w:themeFillShade="80"/>
            <w:hideMark/>
          </w:tcPr>
          <w:p w:rsidRPr="00830CA2" w:rsidR="00E30D24" w:rsidP="00C55C87" w:rsidRDefault="00E30D24" w14:paraId="1835F52F" w14:textId="7777777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hAnsi="Arial" w:eastAsia="Times New Roman" w:cs="Arial"/>
                <w:lang w:eastAsia="en-GB"/>
              </w:rPr>
            </w:pPr>
            <w:r w:rsidRPr="00830CA2">
              <w:rPr>
                <w:rFonts w:ascii="Arial" w:hAnsi="Arial" w:eastAsia="Times New Roman" w:cs="Arial"/>
                <w:lang w:eastAsia="en-GB"/>
              </w:rPr>
              <w:t>Interpretation</w:t>
            </w:r>
          </w:p>
        </w:tc>
      </w:tr>
      <w:tr w:rsidRPr="00830CA2" w:rsidR="00E30D24" w:rsidTr="00323884" w14:paraId="55490B1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rsidRPr="00830CA2" w:rsidR="00E30D24" w:rsidP="00C55C87" w:rsidRDefault="00E30D24" w14:paraId="050ABB84" w14:textId="77777777">
            <w:pPr>
              <w:spacing w:before="0" w:after="0" w:line="253" w:lineRule="atLeast"/>
              <w:jc w:val="both"/>
              <w:rPr>
                <w:rFonts w:ascii="Arial" w:hAnsi="Arial" w:eastAsia="Times New Roman" w:cs="Arial"/>
                <w:lang w:eastAsia="en-GB"/>
              </w:rPr>
            </w:pPr>
            <w:r w:rsidRPr="00830CA2">
              <w:rPr>
                <w:rFonts w:ascii="Arial" w:hAnsi="Arial" w:eastAsia="Times New Roman" w:cs="Arial"/>
                <w:lang w:eastAsia="en-GB"/>
              </w:rPr>
              <w:t>90 – 100%</w:t>
            </w:r>
          </w:p>
        </w:tc>
        <w:tc>
          <w:tcPr>
            <w:tcW w:w="2797" w:type="dxa"/>
            <w:hideMark/>
          </w:tcPr>
          <w:p w:rsidRPr="00830CA2" w:rsidR="00E30D24" w:rsidP="00C55C87" w:rsidRDefault="00E30D24" w14:paraId="07C86D48" w14:textId="7777777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hAnsi="Arial" w:eastAsia="Times New Roman" w:cs="Arial"/>
                <w:color w:val="000000"/>
                <w:lang w:eastAsia="en-GB"/>
              </w:rPr>
            </w:pPr>
            <w:r w:rsidRPr="00830CA2">
              <w:rPr>
                <w:rFonts w:ascii="Arial" w:hAnsi="Arial" w:eastAsia="Times New Roman" w:cs="Arial"/>
                <w:color w:val="000000"/>
                <w:lang w:eastAsia="en-GB"/>
              </w:rPr>
              <w:t>Outstanding   </w:t>
            </w:r>
          </w:p>
        </w:tc>
        <w:tc>
          <w:tcPr>
            <w:tcW w:w="4951" w:type="dxa"/>
            <w:hideMark/>
          </w:tcPr>
          <w:p w:rsidRPr="00830CA2" w:rsidR="00E30D24" w:rsidP="00C55C87" w:rsidRDefault="00E30D24" w14:paraId="2F150AB8" w14:textId="7777777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hAnsi="Arial" w:eastAsia="Times New Roman" w:cs="Arial"/>
                <w:color w:val="000000"/>
                <w:lang w:eastAsia="en-GB"/>
              </w:rPr>
            </w:pPr>
            <w:r w:rsidRPr="00830CA2">
              <w:rPr>
                <w:rFonts w:ascii="Arial" w:hAnsi="Arial" w:eastAsia="Times New Roman" w:cs="Arial"/>
                <w:color w:val="000000"/>
                <w:lang w:eastAsia="en-GB"/>
              </w:rPr>
              <w:t>A very comprehensive response demonstrating extensive understanding offering full assurance to client – fully supported with no reservations.</w:t>
            </w:r>
          </w:p>
        </w:tc>
      </w:tr>
      <w:tr w:rsidRPr="00830CA2" w:rsidR="00E30D24" w:rsidTr="00323884" w14:paraId="7D1C32CD" w14:textId="77777777">
        <w:tc>
          <w:tcPr>
            <w:cnfStyle w:val="001000000000" w:firstRow="0" w:lastRow="0" w:firstColumn="1" w:lastColumn="0" w:oddVBand="0" w:evenVBand="0" w:oddHBand="0" w:evenHBand="0" w:firstRowFirstColumn="0" w:firstRowLastColumn="0" w:lastRowFirstColumn="0" w:lastRowLastColumn="0"/>
            <w:tcW w:w="1268" w:type="dxa"/>
            <w:hideMark/>
          </w:tcPr>
          <w:p w:rsidRPr="00830CA2" w:rsidR="00E30D24" w:rsidP="00C55C87" w:rsidRDefault="00E30D24" w14:paraId="6E3B2774" w14:textId="77777777">
            <w:pPr>
              <w:spacing w:before="0" w:after="0" w:line="253" w:lineRule="atLeast"/>
              <w:jc w:val="both"/>
              <w:rPr>
                <w:rFonts w:ascii="Arial" w:hAnsi="Arial" w:eastAsia="Times New Roman" w:cs="Arial"/>
                <w:lang w:eastAsia="en-GB"/>
              </w:rPr>
            </w:pPr>
            <w:r w:rsidRPr="00830CA2">
              <w:rPr>
                <w:rFonts w:ascii="Arial" w:hAnsi="Arial" w:eastAsia="Times New Roman" w:cs="Arial"/>
                <w:lang w:eastAsia="en-GB"/>
              </w:rPr>
              <w:t>80 – 89%</w:t>
            </w:r>
          </w:p>
        </w:tc>
        <w:tc>
          <w:tcPr>
            <w:tcW w:w="2797" w:type="dxa"/>
            <w:hideMark/>
          </w:tcPr>
          <w:p w:rsidRPr="00830CA2" w:rsidR="00E30D24" w:rsidP="00C55C87" w:rsidRDefault="00E30D24" w14:paraId="6E656C86" w14:textId="7777777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color w:val="000000"/>
                <w:lang w:eastAsia="en-GB"/>
              </w:rPr>
            </w:pPr>
            <w:r w:rsidRPr="00830CA2">
              <w:rPr>
                <w:rFonts w:ascii="Arial" w:hAnsi="Arial" w:eastAsia="Times New Roman" w:cs="Arial"/>
                <w:color w:val="000000"/>
                <w:lang w:eastAsia="en-GB"/>
              </w:rPr>
              <w:t>Excellent        </w:t>
            </w:r>
          </w:p>
        </w:tc>
        <w:tc>
          <w:tcPr>
            <w:tcW w:w="4951" w:type="dxa"/>
            <w:hideMark/>
          </w:tcPr>
          <w:p w:rsidRPr="00830CA2" w:rsidR="00E30D24" w:rsidP="00C55C87" w:rsidRDefault="00E30D24" w14:paraId="4401335C" w14:textId="7777777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color w:val="000000"/>
                <w:lang w:eastAsia="en-GB"/>
              </w:rPr>
            </w:pPr>
            <w:r w:rsidRPr="00830CA2">
              <w:rPr>
                <w:rFonts w:ascii="Arial" w:hAnsi="Arial" w:eastAsia="Times New Roman" w:cs="Arial"/>
                <w:color w:val="000000"/>
                <w:lang w:eastAsia="en-GB"/>
              </w:rPr>
              <w:t>An excellent response demonstrating excellent understanding offering assurance to client – strongly supported.</w:t>
            </w:r>
          </w:p>
        </w:tc>
      </w:tr>
      <w:tr w:rsidRPr="00830CA2" w:rsidR="00E30D24" w:rsidTr="00323884" w14:paraId="3ED3AC7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rsidRPr="00830CA2" w:rsidR="00E30D24" w:rsidP="00C55C87" w:rsidRDefault="00E30D24" w14:paraId="3DD5CF45" w14:textId="77777777">
            <w:pPr>
              <w:spacing w:before="0" w:after="0" w:line="253" w:lineRule="atLeast"/>
              <w:jc w:val="both"/>
              <w:rPr>
                <w:rFonts w:ascii="Arial" w:hAnsi="Arial" w:eastAsia="Times New Roman" w:cs="Arial"/>
                <w:lang w:eastAsia="en-GB"/>
              </w:rPr>
            </w:pPr>
            <w:r w:rsidRPr="00830CA2">
              <w:rPr>
                <w:rFonts w:ascii="Arial" w:hAnsi="Arial" w:eastAsia="Times New Roman" w:cs="Arial"/>
                <w:lang w:eastAsia="en-GB"/>
              </w:rPr>
              <w:t>70 – 79%</w:t>
            </w:r>
          </w:p>
        </w:tc>
        <w:tc>
          <w:tcPr>
            <w:tcW w:w="2797" w:type="dxa"/>
            <w:hideMark/>
          </w:tcPr>
          <w:p w:rsidRPr="00830CA2" w:rsidR="00E30D24" w:rsidP="00C55C87" w:rsidRDefault="00E30D24" w14:paraId="4E7D5A04" w14:textId="7777777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hAnsi="Arial" w:eastAsia="Times New Roman" w:cs="Arial"/>
                <w:color w:val="000000"/>
                <w:lang w:eastAsia="en-GB"/>
              </w:rPr>
            </w:pPr>
            <w:r w:rsidRPr="00830CA2">
              <w:rPr>
                <w:rFonts w:ascii="Arial" w:hAnsi="Arial" w:eastAsia="Times New Roman" w:cs="Arial"/>
                <w:color w:val="000000"/>
                <w:lang w:eastAsia="en-GB"/>
              </w:rPr>
              <w:t>Very good       </w:t>
            </w:r>
          </w:p>
        </w:tc>
        <w:tc>
          <w:tcPr>
            <w:tcW w:w="4951" w:type="dxa"/>
            <w:hideMark/>
          </w:tcPr>
          <w:p w:rsidRPr="00830CA2" w:rsidR="00E30D24" w:rsidP="00C55C87" w:rsidRDefault="00E30D24" w14:paraId="39F31E06" w14:textId="7777777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hAnsi="Arial" w:eastAsia="Times New Roman" w:cs="Arial"/>
                <w:color w:val="000000"/>
                <w:lang w:eastAsia="en-GB"/>
              </w:rPr>
            </w:pPr>
            <w:r w:rsidRPr="00830CA2">
              <w:rPr>
                <w:rFonts w:ascii="Arial" w:hAnsi="Arial" w:eastAsia="Times New Roman" w:cs="Arial"/>
                <w:color w:val="000000"/>
                <w:lang w:eastAsia="en-GB"/>
              </w:rPr>
              <w:t>A very good response demonstrating very good understanding offering assurance to client – fully supported.</w:t>
            </w:r>
          </w:p>
        </w:tc>
      </w:tr>
      <w:tr w:rsidRPr="00830CA2" w:rsidR="00E30D24" w:rsidTr="00323884" w14:paraId="081335AB" w14:textId="77777777">
        <w:tc>
          <w:tcPr>
            <w:cnfStyle w:val="001000000000" w:firstRow="0" w:lastRow="0" w:firstColumn="1" w:lastColumn="0" w:oddVBand="0" w:evenVBand="0" w:oddHBand="0" w:evenHBand="0" w:firstRowFirstColumn="0" w:firstRowLastColumn="0" w:lastRowFirstColumn="0" w:lastRowLastColumn="0"/>
            <w:tcW w:w="1268" w:type="dxa"/>
            <w:hideMark/>
          </w:tcPr>
          <w:p w:rsidRPr="00830CA2" w:rsidR="00E30D24" w:rsidP="00C55C87" w:rsidRDefault="00E30D24" w14:paraId="598C145D" w14:textId="77777777">
            <w:pPr>
              <w:spacing w:before="0" w:after="0" w:line="253" w:lineRule="atLeast"/>
              <w:jc w:val="both"/>
              <w:rPr>
                <w:rFonts w:ascii="Arial" w:hAnsi="Arial" w:eastAsia="Times New Roman" w:cs="Arial"/>
                <w:lang w:eastAsia="en-GB"/>
              </w:rPr>
            </w:pPr>
            <w:r w:rsidRPr="00830CA2">
              <w:rPr>
                <w:rFonts w:ascii="Arial" w:hAnsi="Arial" w:eastAsia="Times New Roman" w:cs="Arial"/>
                <w:lang w:eastAsia="en-GB"/>
              </w:rPr>
              <w:t>60 – 69%</w:t>
            </w:r>
          </w:p>
        </w:tc>
        <w:tc>
          <w:tcPr>
            <w:tcW w:w="2797" w:type="dxa"/>
            <w:hideMark/>
          </w:tcPr>
          <w:p w:rsidRPr="00323884" w:rsidR="00E30D24" w:rsidP="00C55C87" w:rsidRDefault="00E30D24" w14:paraId="6DF62A65" w14:textId="0C3177B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color w:val="000000"/>
                <w:highlight w:val="cyan"/>
                <w:lang w:eastAsia="en-GB"/>
              </w:rPr>
            </w:pPr>
            <w:r w:rsidRPr="00213FCF">
              <w:rPr>
                <w:rFonts w:ascii="Arial" w:hAnsi="Arial" w:eastAsia="Times New Roman" w:cs="Arial"/>
                <w:color w:val="000000"/>
                <w:lang w:eastAsia="en-GB"/>
              </w:rPr>
              <w:t>Good</w:t>
            </w:r>
            <w:r w:rsidRPr="00213FCF" w:rsidR="00905259">
              <w:rPr>
                <w:rFonts w:ascii="Arial" w:hAnsi="Arial" w:eastAsia="Times New Roman" w:cs="Arial"/>
                <w:color w:val="000000"/>
                <w:lang w:eastAsia="en-GB"/>
              </w:rPr>
              <w:t>/acceptable</w:t>
            </w:r>
            <w:r w:rsidRPr="00213FCF">
              <w:rPr>
                <w:rFonts w:ascii="Arial" w:hAnsi="Arial" w:eastAsia="Times New Roman" w:cs="Arial"/>
                <w:color w:val="000000"/>
                <w:lang w:eastAsia="en-GB"/>
              </w:rPr>
              <w:t>             </w:t>
            </w:r>
          </w:p>
        </w:tc>
        <w:tc>
          <w:tcPr>
            <w:tcW w:w="4951" w:type="dxa"/>
            <w:hideMark/>
          </w:tcPr>
          <w:p w:rsidRPr="00830CA2" w:rsidR="00E30D24" w:rsidP="00C55C87" w:rsidRDefault="00E30D24" w14:paraId="17C55323" w14:textId="7777777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color w:val="000000"/>
                <w:lang w:eastAsia="en-GB"/>
              </w:rPr>
            </w:pPr>
            <w:r w:rsidRPr="00830CA2">
              <w:rPr>
                <w:rFonts w:ascii="Arial" w:hAnsi="Arial" w:eastAsia="Times New Roman" w:cs="Arial"/>
                <w:color w:val="000000"/>
                <w:lang w:eastAsia="en-GB"/>
              </w:rPr>
              <w:t>A good response demonstrating good understanding offering assurance to client – well supported.</w:t>
            </w:r>
          </w:p>
        </w:tc>
      </w:tr>
      <w:tr w:rsidRPr="00830CA2" w:rsidR="00E30D24" w:rsidTr="00323884" w14:paraId="7A3D0F6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3"/>
          </w:tcPr>
          <w:p w:rsidRPr="00830CA2" w:rsidR="00E30D24" w:rsidP="00C55C87" w:rsidRDefault="00E30D24" w14:paraId="65A393D0" w14:textId="77777777">
            <w:pPr>
              <w:spacing w:before="0" w:after="0" w:line="253" w:lineRule="atLeast"/>
              <w:jc w:val="both"/>
              <w:rPr>
                <w:rFonts w:ascii="Arial" w:hAnsi="Arial" w:eastAsia="Times New Roman" w:cs="Arial"/>
                <w:color w:val="000000"/>
                <w:lang w:eastAsia="en-GB"/>
              </w:rPr>
            </w:pPr>
          </w:p>
          <w:p w:rsidRPr="00830CA2" w:rsidR="00E30D24" w:rsidP="00C55C87" w:rsidRDefault="00E30D24" w14:paraId="4F6A88B9" w14:textId="5B470E65">
            <w:pPr>
              <w:spacing w:before="0" w:after="0" w:line="253" w:lineRule="atLeast"/>
              <w:jc w:val="both"/>
              <w:rPr>
                <w:rFonts w:ascii="Arial" w:hAnsi="Arial" w:eastAsia="Times New Roman" w:cs="Arial"/>
                <w:color w:val="000000"/>
                <w:lang w:eastAsia="en-GB"/>
              </w:rPr>
            </w:pPr>
            <w:r w:rsidRPr="00830CA2">
              <w:rPr>
                <w:rFonts w:ascii="Arial" w:hAnsi="Arial" w:eastAsia="Times New Roman" w:cs="Arial"/>
                <w:color w:val="000000"/>
                <w:lang w:eastAsia="en-GB"/>
              </w:rPr>
              <w:t xml:space="preserve">Less than </w:t>
            </w:r>
            <w:r w:rsidRPr="00213FCF" w:rsidR="00717D37">
              <w:rPr>
                <w:rFonts w:ascii="Arial" w:hAnsi="Arial" w:eastAsia="Times New Roman" w:cs="Arial"/>
                <w:color w:val="000000"/>
                <w:lang w:eastAsia="en-GB"/>
              </w:rPr>
              <w:t>60%</w:t>
            </w:r>
            <w:r w:rsidRPr="00830CA2" w:rsidR="00717D37">
              <w:rPr>
                <w:rFonts w:ascii="Arial" w:hAnsi="Arial" w:eastAsia="Times New Roman" w:cs="Arial"/>
                <w:color w:val="000000"/>
                <w:lang w:eastAsia="en-GB"/>
              </w:rPr>
              <w:t xml:space="preserve"> </w:t>
            </w:r>
            <w:r w:rsidRPr="00830CA2">
              <w:rPr>
                <w:rFonts w:ascii="Arial" w:hAnsi="Arial" w:eastAsia="Times New Roman" w:cs="Arial"/>
                <w:color w:val="000000"/>
                <w:lang w:eastAsia="en-GB"/>
              </w:rPr>
              <w:t>is unacceptable and considered ineligible from further consideration</w:t>
            </w:r>
          </w:p>
          <w:p w:rsidRPr="00830CA2" w:rsidR="00E30D24" w:rsidP="00C55C87" w:rsidRDefault="00E30D24" w14:paraId="450C0C34" w14:textId="77777777">
            <w:pPr>
              <w:spacing w:before="0" w:after="0" w:line="253" w:lineRule="atLeast"/>
              <w:jc w:val="both"/>
              <w:rPr>
                <w:rFonts w:ascii="Arial" w:hAnsi="Arial" w:eastAsia="Times New Roman" w:cs="Arial"/>
                <w:color w:val="000000"/>
                <w:lang w:eastAsia="en-GB"/>
              </w:rPr>
            </w:pPr>
          </w:p>
        </w:tc>
      </w:tr>
      <w:tr w:rsidRPr="00830CA2" w:rsidR="00E30D24" w:rsidTr="00323884" w14:paraId="63FEDC9E" w14:textId="77777777">
        <w:tc>
          <w:tcPr>
            <w:cnfStyle w:val="001000000000" w:firstRow="0" w:lastRow="0" w:firstColumn="1" w:lastColumn="0" w:oddVBand="0" w:evenVBand="0" w:oddHBand="0" w:evenHBand="0" w:firstRowFirstColumn="0" w:firstRowLastColumn="0" w:lastRowFirstColumn="0" w:lastRowLastColumn="0"/>
            <w:tcW w:w="1268" w:type="dxa"/>
            <w:hideMark/>
          </w:tcPr>
          <w:p w:rsidRPr="00830CA2" w:rsidR="00E30D24" w:rsidP="00C55C87" w:rsidRDefault="00E30D24" w14:paraId="13853E43" w14:textId="5F124752">
            <w:pPr>
              <w:spacing w:before="0" w:after="0" w:line="253" w:lineRule="atLeast"/>
              <w:jc w:val="both"/>
              <w:rPr>
                <w:rFonts w:ascii="Arial" w:hAnsi="Arial" w:eastAsia="Times New Roman" w:cs="Arial"/>
                <w:lang w:eastAsia="en-GB"/>
              </w:rPr>
            </w:pPr>
            <w:r w:rsidRPr="00830CA2">
              <w:rPr>
                <w:rFonts w:ascii="Arial" w:hAnsi="Arial" w:eastAsia="Times New Roman" w:cs="Arial"/>
                <w:lang w:eastAsia="en-GB"/>
              </w:rPr>
              <w:t>25 –</w:t>
            </w:r>
            <w:r w:rsidRPr="00213FCF" w:rsidR="00F9711E">
              <w:rPr>
                <w:rFonts w:ascii="Arial" w:hAnsi="Arial" w:eastAsia="Times New Roman" w:cs="Arial"/>
                <w:lang w:eastAsia="en-GB"/>
              </w:rPr>
              <w:t>59%</w:t>
            </w:r>
          </w:p>
        </w:tc>
        <w:tc>
          <w:tcPr>
            <w:tcW w:w="2797" w:type="dxa"/>
            <w:hideMark/>
          </w:tcPr>
          <w:p w:rsidRPr="00830CA2" w:rsidR="00E30D24" w:rsidP="00C55C87" w:rsidRDefault="00E30D24" w14:paraId="79B2416A" w14:textId="7777777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color w:val="000000"/>
                <w:lang w:eastAsia="en-GB"/>
              </w:rPr>
            </w:pPr>
            <w:r w:rsidRPr="00830CA2">
              <w:rPr>
                <w:rFonts w:ascii="Arial" w:hAnsi="Arial" w:eastAsia="Times New Roman" w:cs="Arial"/>
                <w:color w:val="000000"/>
                <w:lang w:eastAsia="en-GB"/>
              </w:rPr>
              <w:t>Mediocre</w:t>
            </w:r>
          </w:p>
        </w:tc>
        <w:tc>
          <w:tcPr>
            <w:tcW w:w="4951" w:type="dxa"/>
            <w:hideMark/>
          </w:tcPr>
          <w:p w:rsidRPr="00830CA2" w:rsidR="00E30D24" w:rsidP="00C55C87" w:rsidRDefault="00E30D24" w14:paraId="46847EBC" w14:textId="044FFF4E">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color w:val="000000"/>
                <w:lang w:eastAsia="en-GB"/>
              </w:rPr>
            </w:pPr>
            <w:r w:rsidRPr="00830CA2">
              <w:rPr>
                <w:rFonts w:ascii="Arial" w:hAnsi="Arial" w:eastAsia="Times New Roman" w:cs="Arial"/>
                <w:color w:val="000000"/>
                <w:lang w:eastAsia="en-GB"/>
              </w:rPr>
              <w:t>Response demonstrates limited understanding with insufficient or no detail and a risk of non-delivery.  This is unacceptable and classified as inadmissible.</w:t>
            </w:r>
          </w:p>
        </w:tc>
      </w:tr>
      <w:tr w:rsidRPr="00830CA2" w:rsidR="00E30D24" w:rsidTr="00323884" w14:paraId="5794217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tcPr>
          <w:p w:rsidRPr="00830CA2" w:rsidR="00E30D24" w:rsidP="00C55C87" w:rsidRDefault="00E30D24" w14:paraId="43628FEF" w14:textId="77777777">
            <w:pPr>
              <w:spacing w:before="0" w:after="0" w:line="253" w:lineRule="atLeast"/>
              <w:jc w:val="both"/>
              <w:rPr>
                <w:rFonts w:ascii="Arial" w:hAnsi="Arial" w:eastAsia="Times New Roman" w:cs="Arial"/>
                <w:lang w:eastAsia="en-GB"/>
              </w:rPr>
            </w:pPr>
            <w:r w:rsidRPr="00830CA2">
              <w:rPr>
                <w:rFonts w:ascii="Arial" w:hAnsi="Arial" w:eastAsia="Times New Roman" w:cs="Arial"/>
                <w:lang w:eastAsia="en-GB"/>
              </w:rPr>
              <w:t xml:space="preserve"> 1 – 24%</w:t>
            </w:r>
          </w:p>
        </w:tc>
        <w:tc>
          <w:tcPr>
            <w:tcW w:w="2797" w:type="dxa"/>
          </w:tcPr>
          <w:p w:rsidRPr="00830CA2" w:rsidR="00E30D24" w:rsidP="00C55C87" w:rsidRDefault="00E30D24" w14:paraId="3738AB4D" w14:textId="7777777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hAnsi="Arial" w:eastAsia="Times New Roman" w:cs="Arial"/>
                <w:color w:val="000000"/>
                <w:lang w:eastAsia="en-GB"/>
              </w:rPr>
            </w:pPr>
            <w:r w:rsidRPr="00830CA2">
              <w:rPr>
                <w:rFonts w:ascii="Arial" w:hAnsi="Arial" w:eastAsia="Times New Roman" w:cs="Arial"/>
                <w:color w:val="000000"/>
                <w:lang w:eastAsia="en-GB"/>
              </w:rPr>
              <w:t>Poor</w:t>
            </w:r>
          </w:p>
        </w:tc>
        <w:tc>
          <w:tcPr>
            <w:tcW w:w="4951" w:type="dxa"/>
          </w:tcPr>
          <w:p w:rsidRPr="00830CA2" w:rsidR="00E30D24" w:rsidP="00C55C87" w:rsidRDefault="00E30D24" w14:paraId="14107CE5" w14:textId="0C020B89">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hAnsi="Arial" w:eastAsia="Times New Roman" w:cs="Arial"/>
                <w:color w:val="000000"/>
                <w:lang w:eastAsia="en-GB"/>
              </w:rPr>
            </w:pPr>
            <w:r w:rsidRPr="00830CA2">
              <w:rPr>
                <w:rFonts w:ascii="Arial" w:hAnsi="Arial" w:eastAsia="Times New Roman" w:cs="Arial"/>
                <w:color w:val="000000"/>
                <w:lang w:eastAsia="en-GB"/>
              </w:rPr>
              <w:t xml:space="preserve">Response demonstrates very limited understanding of the requirements and has fundamental flaws and lacks credibility with a significant risk of non-delivery. This is unacceptable and classified as inadmissible. </w:t>
            </w:r>
          </w:p>
        </w:tc>
      </w:tr>
      <w:tr w:rsidRPr="00830CA2" w:rsidR="00E30D24" w:rsidTr="00323884" w14:paraId="728729F5" w14:textId="77777777">
        <w:tc>
          <w:tcPr>
            <w:cnfStyle w:val="001000000000" w:firstRow="0" w:lastRow="0" w:firstColumn="1" w:lastColumn="0" w:oddVBand="0" w:evenVBand="0" w:oddHBand="0" w:evenHBand="0" w:firstRowFirstColumn="0" w:firstRowLastColumn="0" w:lastRowFirstColumn="0" w:lastRowLastColumn="0"/>
            <w:tcW w:w="1268" w:type="dxa"/>
            <w:vAlign w:val="center"/>
          </w:tcPr>
          <w:p w:rsidRPr="00830CA2" w:rsidR="00E30D24" w:rsidP="00C55C87" w:rsidRDefault="00E30D24" w14:paraId="68D424D2" w14:textId="77777777">
            <w:pPr>
              <w:spacing w:before="0" w:after="0" w:line="253" w:lineRule="atLeast"/>
              <w:jc w:val="both"/>
              <w:rPr>
                <w:rFonts w:ascii="Arial" w:hAnsi="Arial" w:eastAsia="Times New Roman" w:cs="Arial"/>
                <w:lang w:eastAsia="en-GB"/>
              </w:rPr>
            </w:pPr>
            <w:r w:rsidRPr="00830CA2">
              <w:rPr>
                <w:rFonts w:ascii="Arial" w:hAnsi="Arial" w:cs="Arial"/>
              </w:rPr>
              <w:t>0%</w:t>
            </w:r>
          </w:p>
        </w:tc>
        <w:tc>
          <w:tcPr>
            <w:tcW w:w="2797" w:type="dxa"/>
            <w:vAlign w:val="center"/>
          </w:tcPr>
          <w:p w:rsidRPr="00830CA2" w:rsidR="00E30D24" w:rsidP="00C55C87" w:rsidRDefault="00E30D24" w14:paraId="2D9589A5" w14:textId="7777777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color w:val="000000"/>
                <w:lang w:eastAsia="en-GB"/>
              </w:rPr>
            </w:pPr>
            <w:r w:rsidRPr="00830CA2">
              <w:rPr>
                <w:rFonts w:ascii="Arial" w:hAnsi="Arial" w:eastAsia="Times New Roman" w:cs="Arial"/>
                <w:color w:val="000000"/>
                <w:lang w:eastAsia="en-GB"/>
              </w:rPr>
              <w:t>No response</w:t>
            </w:r>
          </w:p>
        </w:tc>
        <w:tc>
          <w:tcPr>
            <w:tcW w:w="4951" w:type="dxa"/>
            <w:vAlign w:val="center"/>
          </w:tcPr>
          <w:p w:rsidRPr="00830CA2" w:rsidR="00E30D24" w:rsidP="00C55C87" w:rsidRDefault="00E30D24" w14:paraId="5CCE545C" w14:textId="45814316">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hAnsi="Arial" w:eastAsia="Times New Roman" w:cs="Arial"/>
                <w:color w:val="000000"/>
                <w:lang w:eastAsia="en-GB"/>
              </w:rPr>
            </w:pPr>
            <w:r w:rsidRPr="00830CA2">
              <w:rPr>
                <w:rFonts w:ascii="Arial" w:hAnsi="Arial" w:eastAsia="Times New Roman" w:cs="Arial"/>
                <w:color w:val="000000"/>
                <w:lang w:eastAsia="en-GB"/>
              </w:rPr>
              <w:t>Response completely fails to address the criterion under consideration. This is unacceptable and classified as inadmissible.</w:t>
            </w:r>
          </w:p>
        </w:tc>
      </w:tr>
      <w:bookmarkEnd w:id="59"/>
    </w:tbl>
    <w:p w:rsidRPr="00830CA2" w:rsidR="00E30D24" w:rsidP="00C55C87" w:rsidRDefault="00E30D24" w14:paraId="4661825B" w14:textId="77777777">
      <w:pPr>
        <w:pStyle w:val="NoSpacing"/>
        <w:jc w:val="both"/>
        <w:rPr>
          <w:rFonts w:ascii="Arial" w:hAnsi="Arial" w:cs="Arial" w:eastAsiaTheme="minorEastAsia"/>
          <w:lang w:val="en-GB" w:eastAsia="ja-JP"/>
        </w:rPr>
      </w:pPr>
    </w:p>
    <w:p w:rsidRPr="00830CA2" w:rsidR="00E30D24" w:rsidP="00C55C87" w:rsidRDefault="00E30D24" w14:paraId="25D2BBB2" w14:textId="3E1D68F9">
      <w:pPr>
        <w:pStyle w:val="NoSpacing"/>
        <w:jc w:val="both"/>
        <w:rPr>
          <w:rFonts w:ascii="Arial" w:hAnsi="Arial" w:cs="Arial" w:eastAsiaTheme="minorEastAsia"/>
          <w:lang w:val="en-GB" w:eastAsia="ja-JP"/>
        </w:rPr>
      </w:pPr>
      <w:bookmarkStart w:name="_Hlk72421452" w:id="60"/>
      <w:r w:rsidRPr="00830CA2">
        <w:rPr>
          <w:rFonts w:ascii="Arial" w:hAnsi="Arial" w:cs="Arial" w:eastAsiaTheme="minorEastAsia"/>
          <w:lang w:val="en-GB" w:eastAsia="ja-JP"/>
        </w:rPr>
        <w:t>Marks in the score ranges outlined above can be awarded where responses so merit additional marks.</w:t>
      </w:r>
      <w:bookmarkEnd w:id="60"/>
      <w:r w:rsidRPr="00830CA2">
        <w:rPr>
          <w:rFonts w:ascii="Arial" w:hAnsi="Arial" w:cs="Arial" w:eastAsiaTheme="minorEastAsia"/>
          <w:lang w:val="en-GB" w:eastAsia="ja-JP"/>
        </w:rPr>
        <w:t xml:space="preserve"> </w:t>
      </w:r>
    </w:p>
    <w:p w:rsidRPr="00830CA2" w:rsidR="0063384C" w:rsidP="00C55C87" w:rsidRDefault="0063384C" w14:paraId="0950E590" w14:textId="77777777">
      <w:pPr>
        <w:pStyle w:val="NoSpacing"/>
        <w:jc w:val="both"/>
        <w:rPr>
          <w:rFonts w:ascii="Arial" w:hAnsi="Arial" w:cs="Arial" w:eastAsiaTheme="minorEastAsia"/>
          <w:lang w:val="en-GB" w:eastAsia="ja-JP"/>
        </w:rPr>
      </w:pPr>
    </w:p>
    <w:p w:rsidRPr="00830CA2" w:rsidR="0063384C" w:rsidP="000069F4" w:rsidRDefault="0063384C" w14:paraId="0D44C308" w14:textId="77777777">
      <w:pPr>
        <w:spacing w:before="0" w:after="0" w:line="240" w:lineRule="auto"/>
        <w:jc w:val="both"/>
        <w:rPr>
          <w:rFonts w:ascii="Arial" w:hAnsi="Arial" w:cs="Arial"/>
        </w:rPr>
      </w:pPr>
      <w:bookmarkStart w:name="_Hlk72961545" w:id="61"/>
      <w:r w:rsidRPr="00830CA2">
        <w:rPr>
          <w:rFonts w:ascii="Arial" w:hAnsi="Arial" w:cs="Arial"/>
          <w:b/>
          <w:bCs/>
        </w:rPr>
        <w:t>Note</w:t>
      </w:r>
      <w:r w:rsidRPr="00830CA2">
        <w:rPr>
          <w:rFonts w:ascii="Arial" w:hAnsi="Arial"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rsidRPr="00830CA2" w:rsidR="0063384C" w:rsidP="000069F4" w:rsidRDefault="0063384C" w14:paraId="21FAC780" w14:textId="77777777">
      <w:pPr>
        <w:spacing w:before="0" w:after="0" w:line="240" w:lineRule="auto"/>
        <w:jc w:val="both"/>
        <w:rPr>
          <w:rFonts w:ascii="Arial" w:hAnsi="Arial" w:cs="Arial"/>
        </w:rPr>
      </w:pPr>
    </w:p>
    <w:p w:rsidRPr="00830CA2" w:rsidR="0063384C" w:rsidP="000069F4" w:rsidRDefault="0063384C" w14:paraId="2CC438D1" w14:textId="77777777">
      <w:pPr>
        <w:spacing w:before="0" w:after="0" w:line="240" w:lineRule="auto"/>
        <w:jc w:val="both"/>
        <w:rPr>
          <w:rFonts w:ascii="Arial" w:hAnsi="Arial" w:cs="Arial"/>
        </w:rPr>
      </w:pPr>
      <w:r w:rsidRPr="00830CA2">
        <w:rPr>
          <w:rFonts w:ascii="Arial" w:hAnsi="Arial" w:cs="Arial"/>
        </w:rPr>
        <w:t xml:space="preserve">All information regarding the evaluation process or potential outcomes shall remain confidential until after the conclusion of the quotation process. </w:t>
      </w:r>
    </w:p>
    <w:bookmarkEnd w:id="61"/>
    <w:p w:rsidRPr="00830CA2" w:rsidR="0063384C" w:rsidP="0063384C" w:rsidRDefault="0063384C" w14:paraId="7EC4700E" w14:textId="77777777">
      <w:pPr>
        <w:spacing w:before="0" w:after="0" w:line="240" w:lineRule="auto"/>
        <w:rPr>
          <w:rFonts w:ascii="Arial" w:hAnsi="Arial" w:cs="Arial"/>
        </w:rPr>
      </w:pPr>
    </w:p>
    <w:p w:rsidRPr="00830CA2" w:rsidR="00E4632C" w:rsidRDefault="00F77FD7" w14:paraId="5AB0A031" w14:textId="27107AA0">
      <w:pPr>
        <w:pStyle w:val="Heading2"/>
      </w:pPr>
      <w:bookmarkStart w:name="_Toc237868924" w:id="62"/>
      <w:r w:rsidRPr="00830CA2">
        <w:t>Post Tender Clarification</w:t>
      </w:r>
      <w:bookmarkEnd w:id="62"/>
      <w:r w:rsidRPr="00830CA2">
        <w:t xml:space="preserve"> </w:t>
      </w:r>
    </w:p>
    <w:p w:rsidRPr="00830CA2" w:rsidR="00670182" w:rsidP="00F77FD7" w:rsidRDefault="00F77FD7" w14:paraId="10013F3F" w14:textId="28FC2CA2">
      <w:pPr>
        <w:jc w:val="both"/>
        <w:rPr>
          <w:rFonts w:ascii="Arial" w:hAnsi="Arial" w:cs="Arial"/>
        </w:rPr>
      </w:pPr>
      <w:r w:rsidRPr="00830CA2">
        <w:rPr>
          <w:rFonts w:ascii="Arial" w:hAnsi="Arial" w:cs="Arial"/>
        </w:rPr>
        <w:t xml:space="preserve">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 </w:t>
      </w:r>
    </w:p>
    <w:p w:rsidRPr="00830CA2" w:rsidR="0007386B" w:rsidRDefault="00E30D24" w14:paraId="3919E654" w14:textId="0E92E5B6">
      <w:pPr>
        <w:pStyle w:val="Heading2"/>
      </w:pPr>
      <w:r w:rsidRPr="00830CA2">
        <w:tab/>
      </w:r>
      <w:bookmarkStart w:name="_Toc237868925" w:id="63"/>
      <w:r w:rsidRPr="00830CA2">
        <w:t>Clarification of Abnormally Low Tenders</w:t>
      </w:r>
      <w:bookmarkEnd w:id="63"/>
      <w:r w:rsidRPr="00830CA2">
        <w:t xml:space="preserve"> </w:t>
      </w:r>
    </w:p>
    <w:p w:rsidRPr="00830CA2" w:rsidR="0007386B" w:rsidP="00C55C87" w:rsidRDefault="00E30D24" w14:paraId="31A5F6DD" w14:textId="3388CA04">
      <w:pPr>
        <w:pStyle w:val="BodyTextIndent3"/>
        <w:widowControl w:val="0"/>
        <w:autoSpaceDE w:val="0"/>
        <w:autoSpaceDN w:val="0"/>
        <w:adjustRightInd w:val="0"/>
        <w:ind w:left="0"/>
        <w:jc w:val="both"/>
        <w:rPr>
          <w:rFonts w:ascii="Arial" w:hAnsi="Arial" w:cs="Arial" w:eastAsiaTheme="minorEastAsia"/>
          <w:sz w:val="22"/>
          <w:szCs w:val="22"/>
          <w:lang w:eastAsia="ja-JP"/>
        </w:rPr>
      </w:pPr>
      <w:r w:rsidRPr="00830CA2">
        <w:rPr>
          <w:rFonts w:ascii="Arial" w:hAnsi="Arial" w:cs="Arial" w:eastAsiaTheme="minorEastAsia"/>
          <w:sz w:val="22"/>
          <w:szCs w:val="22"/>
          <w:lang w:eastAsia="ja-JP"/>
        </w:rPr>
        <w:t xml:space="preserve">If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w:t>
      </w:r>
      <w:proofErr w:type="gramStart"/>
      <w:r w:rsidRPr="00830CA2">
        <w:rPr>
          <w:rFonts w:ascii="Arial" w:hAnsi="Arial" w:cs="Arial" w:eastAsiaTheme="minorEastAsia"/>
          <w:sz w:val="22"/>
          <w:szCs w:val="22"/>
          <w:lang w:eastAsia="ja-JP"/>
        </w:rPr>
        <w:t>on the basis of</w:t>
      </w:r>
      <w:proofErr w:type="gramEnd"/>
      <w:r w:rsidRPr="00830CA2">
        <w:rPr>
          <w:rFonts w:ascii="Arial" w:hAnsi="Arial" w:cs="Arial" w:eastAsiaTheme="minorEastAsia"/>
          <w:sz w:val="22"/>
          <w:szCs w:val="22"/>
          <w:lang w:eastAsia="ja-JP"/>
        </w:rPr>
        <w:t xml:space="preserve"> it being </w:t>
      </w:r>
      <w:r w:rsidRPr="00830CA2">
        <w:rPr>
          <w:rFonts w:ascii="Arial" w:hAnsi="Arial" w:cs="Arial" w:eastAsiaTheme="minorEastAsia"/>
          <w:sz w:val="22"/>
          <w:szCs w:val="22"/>
          <w:lang w:eastAsia="ja-JP"/>
        </w:rPr>
        <w:t>considered abnormally low.</w:t>
      </w:r>
    </w:p>
    <w:p w:rsidRPr="00830CA2" w:rsidR="00F77FD7" w:rsidP="00135696" w:rsidRDefault="00F77FD7" w14:paraId="21BAD512" w14:textId="6678E521">
      <w:pPr>
        <w:pStyle w:val="Heading2"/>
      </w:pPr>
      <w:r w:rsidRPr="00830CA2">
        <w:tab/>
      </w:r>
      <w:bookmarkStart w:name="_Toc237868926" w:id="64"/>
      <w:r w:rsidRPr="00830CA2">
        <w:t>Right to Confirm Suitability</w:t>
      </w:r>
      <w:bookmarkEnd w:id="64"/>
    </w:p>
    <w:p w:rsidRPr="00830CA2" w:rsidR="00F77FD7" w:rsidP="00C55C87" w:rsidRDefault="00F77FD7" w14:paraId="2464EFBE" w14:textId="371810A9">
      <w:pPr>
        <w:pStyle w:val="BodyTextIndent3"/>
        <w:widowControl w:val="0"/>
        <w:autoSpaceDE w:val="0"/>
        <w:autoSpaceDN w:val="0"/>
        <w:adjustRightInd w:val="0"/>
        <w:ind w:left="0"/>
        <w:jc w:val="both"/>
        <w:rPr>
          <w:rFonts w:ascii="Arial" w:hAnsi="Arial" w:cs="Arial" w:eastAsiaTheme="minorEastAsia"/>
          <w:sz w:val="22"/>
          <w:szCs w:val="22"/>
          <w:lang w:eastAsia="ja-JP"/>
        </w:rPr>
      </w:pPr>
      <w:r w:rsidRPr="00830CA2">
        <w:rPr>
          <w:rFonts w:ascii="Arial" w:hAnsi="Arial" w:cs="Arial" w:eastAsiaTheme="minorEastAsia"/>
          <w:sz w:val="22"/>
          <w:szCs w:val="22"/>
          <w:lang w:eastAsia="ja-JP"/>
        </w:rPr>
        <w:t>Tenderers should note that the Contracting Authority reserves the right to confirm that the financial and technical capacity of the tenderer is valid and unchanged prior to the award of any contract.</w:t>
      </w:r>
    </w:p>
    <w:p w:rsidRPr="00830CA2" w:rsidR="00D10641" w:rsidRDefault="00D10641" w14:paraId="37C4DA6D" w14:textId="7EC8647D">
      <w:pPr>
        <w:spacing w:before="0" w:after="160" w:line="259" w:lineRule="auto"/>
        <w:rPr>
          <w:rFonts w:ascii="Arial" w:hAnsi="Arial" w:cs="Arial"/>
        </w:rPr>
      </w:pPr>
      <w:r w:rsidRPr="00830CA2">
        <w:rPr>
          <w:rFonts w:ascii="Arial" w:hAnsi="Arial" w:cs="Arial"/>
        </w:rPr>
        <w:br w:type="page"/>
      </w:r>
    </w:p>
    <w:p w:rsidRPr="00830CA2" w:rsidR="00670182" w:rsidP="00D10641" w:rsidRDefault="00B70BBF" w14:paraId="0BD73285" w14:textId="76F041A5">
      <w:pPr>
        <w:pStyle w:val="Heading1"/>
        <w:spacing w:after="0" w:line="240" w:lineRule="auto"/>
        <w:rPr>
          <w:sz w:val="22"/>
        </w:rPr>
      </w:pPr>
      <w:bookmarkStart w:name="_Toc237868927" w:id="65"/>
      <w:r w:rsidRPr="00830CA2">
        <w:rPr>
          <w:sz w:val="22"/>
        </w:rPr>
        <w:t>INSTRUCTIONS FOR TENDERERS</w:t>
      </w:r>
      <w:bookmarkEnd w:id="65"/>
    </w:p>
    <w:p w:rsidRPr="00830CA2" w:rsidR="00FA7F57" w:rsidP="00D10641" w:rsidRDefault="00FA7F57" w14:paraId="2A7E6268" w14:textId="77777777">
      <w:pPr>
        <w:spacing w:before="0" w:after="0" w:line="240" w:lineRule="auto"/>
        <w:jc w:val="both"/>
        <w:rPr>
          <w:rFonts w:ascii="Arial" w:hAnsi="Arial" w:cs="Arial"/>
          <w:b/>
        </w:rPr>
      </w:pPr>
    </w:p>
    <w:p w:rsidRPr="00830CA2" w:rsidR="00BA0BD0" w:rsidP="00135696" w:rsidRDefault="00BA0BD0" w14:paraId="420BEAA4" w14:textId="6B3DECF7">
      <w:pPr>
        <w:pStyle w:val="Heading2"/>
      </w:pPr>
      <w:bookmarkStart w:name="_Toc237868928" w:id="66"/>
      <w:r w:rsidRPr="00830CA2">
        <w:t>Submission of Tenders</w:t>
      </w:r>
      <w:bookmarkEnd w:id="66"/>
      <w:r w:rsidRPr="00830CA2">
        <w:t xml:space="preserve"> </w:t>
      </w:r>
    </w:p>
    <w:p w:rsidRPr="00830CA2" w:rsidR="00BA0BD0" w:rsidP="00C55C87" w:rsidRDefault="00BA0BD0" w14:paraId="5E356779" w14:textId="2225B1BF">
      <w:pPr>
        <w:jc w:val="both"/>
        <w:rPr>
          <w:rFonts w:ascii="Arial" w:hAnsi="Arial" w:cs="Arial"/>
        </w:rPr>
      </w:pPr>
      <w:r w:rsidRPr="00830CA2">
        <w:rPr>
          <w:rFonts w:ascii="Arial" w:hAnsi="Arial" w:cs="Arial"/>
        </w:rPr>
        <w:t xml:space="preserve">The Contracting Authority is using the Tender </w:t>
      </w:r>
      <w:proofErr w:type="spellStart"/>
      <w:r w:rsidRPr="00830CA2">
        <w:rPr>
          <w:rFonts w:ascii="Arial" w:hAnsi="Arial" w:cs="Arial"/>
        </w:rPr>
        <w:t>Postbox</w:t>
      </w:r>
      <w:proofErr w:type="spellEnd"/>
      <w:r w:rsidRPr="00830CA2">
        <w:rPr>
          <w:rFonts w:ascii="Arial" w:hAnsi="Arial" w:cs="Arial"/>
        </w:rPr>
        <w:t xml:space="preserve"> </w:t>
      </w:r>
      <w:proofErr w:type="gramStart"/>
      <w:r w:rsidRPr="00830CA2">
        <w:rPr>
          <w:rFonts w:ascii="Arial" w:hAnsi="Arial" w:cs="Arial"/>
        </w:rPr>
        <w:t>facility</w:t>
      </w:r>
      <w:proofErr w:type="gramEnd"/>
      <w:r w:rsidRPr="00830CA2">
        <w:rPr>
          <w:rFonts w:ascii="Arial" w:hAnsi="Arial" w:cs="Arial"/>
        </w:rPr>
        <w:t xml:space="preserve"> and tenders must be submitted electronically via the </w:t>
      </w:r>
      <w:proofErr w:type="spellStart"/>
      <w:r w:rsidRPr="00830CA2">
        <w:rPr>
          <w:rFonts w:ascii="Arial" w:hAnsi="Arial" w:cs="Arial"/>
        </w:rPr>
        <w:t>eTenders</w:t>
      </w:r>
      <w:proofErr w:type="spellEnd"/>
      <w:r w:rsidRPr="00830CA2">
        <w:rPr>
          <w:rFonts w:ascii="Arial" w:hAnsi="Arial" w:cs="Arial"/>
        </w:rPr>
        <w:t xml:space="preserve"> </w:t>
      </w:r>
      <w:proofErr w:type="spellStart"/>
      <w:r w:rsidRPr="00830CA2">
        <w:rPr>
          <w:rFonts w:ascii="Arial" w:hAnsi="Arial" w:cs="Arial"/>
        </w:rPr>
        <w:t>postbox</w:t>
      </w:r>
      <w:proofErr w:type="spellEnd"/>
      <w:r w:rsidRPr="00830CA2">
        <w:rPr>
          <w:rFonts w:ascii="Arial" w:hAnsi="Arial" w:cs="Arial"/>
        </w:rPr>
        <w:t xml:space="preserve"> facility on </w:t>
      </w:r>
      <w:hyperlink w:history="1" r:id="rId16">
        <w:r w:rsidRPr="00830CA2">
          <w:rPr>
            <w:rStyle w:val="Hyperlink"/>
            <w:rFonts w:ascii="Arial" w:hAnsi="Arial" w:cs="Arial"/>
          </w:rPr>
          <w:t>www.etenders.gov.ie</w:t>
        </w:r>
      </w:hyperlink>
      <w:r w:rsidRPr="00830CA2">
        <w:rPr>
          <w:rFonts w:ascii="Arial" w:hAnsi="Arial" w:cs="Arial"/>
        </w:rPr>
        <w:t xml:space="preserve"> only.  Only Tenders submitted to the electronic </w:t>
      </w:r>
      <w:proofErr w:type="spellStart"/>
      <w:r w:rsidRPr="00830CA2">
        <w:rPr>
          <w:rFonts w:ascii="Arial" w:hAnsi="Arial" w:cs="Arial"/>
        </w:rPr>
        <w:t>postbox</w:t>
      </w:r>
      <w:proofErr w:type="spellEnd"/>
      <w:r w:rsidRPr="00830CA2">
        <w:rPr>
          <w:rFonts w:ascii="Arial" w:hAnsi="Arial" w:cs="Arial"/>
        </w:rPr>
        <w:t xml:space="preserve"> will be accepted.  Tenders submitted by any other means (including but not limited to by email, fax, post or hand delivery) will </w:t>
      </w:r>
      <w:r w:rsidRPr="00830CA2">
        <w:rPr>
          <w:rFonts w:ascii="Arial" w:hAnsi="Arial" w:cs="Arial"/>
          <w:b/>
          <w:u w:val="single"/>
        </w:rPr>
        <w:t>not</w:t>
      </w:r>
      <w:r w:rsidRPr="00830CA2">
        <w:rPr>
          <w:rFonts w:ascii="Arial" w:hAnsi="Arial" w:cs="Arial"/>
        </w:rPr>
        <w:t xml:space="preserve"> be accepted.  </w:t>
      </w:r>
    </w:p>
    <w:p w:rsidRPr="00830CA2" w:rsidR="00BA0BD0" w:rsidP="00C55C87" w:rsidRDefault="00BA0BD0" w14:paraId="41CF7B40" w14:textId="77777777">
      <w:pPr>
        <w:jc w:val="both"/>
        <w:rPr>
          <w:rFonts w:ascii="Arial" w:hAnsi="Arial" w:cs="Arial"/>
        </w:rPr>
      </w:pPr>
      <w:r w:rsidRPr="00830CA2">
        <w:rPr>
          <w:rFonts w:ascii="Arial" w:hAnsi="Arial" w:cs="Arial"/>
        </w:rPr>
        <w:t xml:space="preserve">Tenderers must ensure that they give themselves sufficient time to upload and submit all required tender documentation before the Tender Deadline.  Tenderers should consider the fact that upload speeds vary.  </w:t>
      </w:r>
    </w:p>
    <w:p w:rsidRPr="00830CA2" w:rsidR="00E15B65" w:rsidP="00E15B65" w:rsidRDefault="00E15B65" w14:paraId="12639608" w14:textId="015C3865">
      <w:pPr>
        <w:jc w:val="both"/>
        <w:rPr>
          <w:rFonts w:ascii="Arial" w:hAnsi="Arial" w:cs="Arial"/>
        </w:rPr>
      </w:pPr>
      <w:r w:rsidRPr="00830CA2">
        <w:rPr>
          <w:rFonts w:ascii="Arial" w:hAnsi="Arial" w:cs="Arial"/>
        </w:rPr>
        <w:t xml:space="preserve">To submit a document to the electronic </w:t>
      </w:r>
      <w:proofErr w:type="spellStart"/>
      <w:r w:rsidRPr="00830CA2">
        <w:rPr>
          <w:rFonts w:ascii="Arial" w:hAnsi="Arial" w:cs="Arial"/>
        </w:rPr>
        <w:t>postbox</w:t>
      </w:r>
      <w:proofErr w:type="spellEnd"/>
      <w:r w:rsidRPr="00830CA2">
        <w:rPr>
          <w:rFonts w:ascii="Arial" w:hAnsi="Arial" w:cs="Arial"/>
        </w:rPr>
        <w:t>, please note that tenderers must click “Submit Response”.  After submitting tenderers can still modify and re-send their response up until the response deadline.  Tenderers should be aware that the ‘Submit Response’ button will be disabled automatically upon the expiration of the response deadline.</w:t>
      </w:r>
    </w:p>
    <w:p w:rsidRPr="00830CA2" w:rsidR="005A45DF" w:rsidP="005A45DF" w:rsidRDefault="00BA0BD0" w14:paraId="1B5A3942" w14:textId="43C87E26">
      <w:pPr>
        <w:jc w:val="both"/>
        <w:rPr>
          <w:rFonts w:ascii="Arial" w:hAnsi="Arial" w:cs="Arial"/>
          <w:b/>
        </w:rPr>
      </w:pPr>
      <w:r w:rsidRPr="00830CA2">
        <w:rPr>
          <w:rFonts w:ascii="Arial" w:hAnsi="Arial" w:cs="Arial"/>
        </w:rPr>
        <w:t xml:space="preserve">Tenderers not familiar with uploading on </w:t>
      </w:r>
      <w:proofErr w:type="spellStart"/>
      <w:r w:rsidRPr="00830CA2">
        <w:rPr>
          <w:rFonts w:ascii="Arial" w:hAnsi="Arial" w:cs="Arial"/>
        </w:rPr>
        <w:t>eTenders</w:t>
      </w:r>
      <w:proofErr w:type="spellEnd"/>
      <w:r w:rsidRPr="00830CA2">
        <w:rPr>
          <w:rFonts w:ascii="Arial" w:hAnsi="Arial" w:cs="Arial"/>
        </w:rPr>
        <w:t xml:space="preserve"> should ensure they familiarise themselves with the process prior to the submission deadline. </w:t>
      </w:r>
    </w:p>
    <w:p w:rsidRPr="00830CA2" w:rsidR="005A45DF" w:rsidP="00135696" w:rsidRDefault="005A45DF" w14:paraId="3F969F2C" w14:textId="00C268B3">
      <w:pPr>
        <w:pStyle w:val="Heading2"/>
      </w:pPr>
      <w:bookmarkStart w:name="_Toc67039848" w:id="67"/>
      <w:bookmarkStart w:name="_Toc67426681" w:id="68"/>
      <w:bookmarkStart w:name="_Toc67039849" w:id="69"/>
      <w:bookmarkStart w:name="_Toc67426682" w:id="70"/>
      <w:bookmarkStart w:name="_Toc67039850" w:id="71"/>
      <w:bookmarkStart w:name="_Toc67426683" w:id="72"/>
      <w:bookmarkStart w:name="_Toc237868929" w:id="73"/>
      <w:bookmarkEnd w:id="67"/>
      <w:bookmarkEnd w:id="68"/>
      <w:bookmarkEnd w:id="69"/>
      <w:bookmarkEnd w:id="70"/>
      <w:bookmarkEnd w:id="71"/>
      <w:bookmarkEnd w:id="72"/>
      <w:r w:rsidRPr="00830CA2">
        <w:t>Closing date for Tenders</w:t>
      </w:r>
      <w:bookmarkEnd w:id="73"/>
    </w:p>
    <w:tbl>
      <w:tblPr>
        <w:tblStyle w:val="TableGrid"/>
        <w:tblW w:w="0" w:type="auto"/>
        <w:tblLook w:val="04A0" w:firstRow="1" w:lastRow="0" w:firstColumn="1" w:lastColumn="0" w:noHBand="0" w:noVBand="1"/>
      </w:tblPr>
      <w:tblGrid>
        <w:gridCol w:w="4508"/>
        <w:gridCol w:w="4508"/>
      </w:tblGrid>
      <w:tr w:rsidRPr="00830CA2" w:rsidR="00D10641" w:rsidTr="00D10641" w14:paraId="680640FE" w14:textId="77777777">
        <w:tc>
          <w:tcPr>
            <w:tcW w:w="4508" w:type="dxa"/>
          </w:tcPr>
          <w:p w:rsidRPr="00830CA2" w:rsidR="00D10641" w:rsidP="00C55C87" w:rsidRDefault="00D10641" w14:paraId="19DAFF3C" w14:textId="2509A5E3">
            <w:pPr>
              <w:jc w:val="both"/>
              <w:rPr>
                <w:rFonts w:ascii="Arial" w:hAnsi="Arial" w:cs="Arial"/>
              </w:rPr>
            </w:pPr>
            <w:r w:rsidRPr="00830CA2">
              <w:rPr>
                <w:rFonts w:ascii="Arial" w:hAnsi="Arial" w:cs="Arial"/>
              </w:rPr>
              <w:t>The closing date for tender submission</w:t>
            </w:r>
          </w:p>
        </w:tc>
        <w:tc>
          <w:tcPr>
            <w:tcW w:w="4508" w:type="dxa"/>
          </w:tcPr>
          <w:p w:rsidRPr="00830CA2" w:rsidR="00D10641" w:rsidP="00C55C87" w:rsidRDefault="00D10641" w14:paraId="017E5EC4" w14:textId="6FB27B10">
            <w:pPr>
              <w:jc w:val="both"/>
              <w:rPr>
                <w:rFonts w:ascii="Arial" w:hAnsi="Arial" w:cs="Arial"/>
              </w:rPr>
            </w:pPr>
            <w:r w:rsidRPr="00830CA2">
              <w:rPr>
                <w:rFonts w:ascii="Arial" w:hAnsi="Arial" w:cs="Arial"/>
              </w:rPr>
              <w:t>as specified on the title page</w:t>
            </w:r>
          </w:p>
        </w:tc>
      </w:tr>
    </w:tbl>
    <w:p w:rsidRPr="00830CA2" w:rsidR="00BA0BD0" w:rsidP="00C55C87" w:rsidRDefault="00BA0BD0" w14:paraId="55B6BC55" w14:textId="694E9933">
      <w:pPr>
        <w:jc w:val="both"/>
        <w:rPr>
          <w:rFonts w:ascii="Arial" w:hAnsi="Arial" w:cs="Arial"/>
        </w:rPr>
      </w:pPr>
      <w:r w:rsidRPr="00830CA2">
        <w:rPr>
          <w:rFonts w:ascii="Arial" w:hAnsi="Arial" w:cs="Arial"/>
        </w:rPr>
        <w:t xml:space="preserve">It is the responsibility of the tenderer to ensure that their tender is complete and is uploaded / submitted by the designated deadline. </w:t>
      </w:r>
    </w:p>
    <w:p w:rsidRPr="00830CA2" w:rsidR="00BA0BD0" w:rsidP="00135696" w:rsidRDefault="00BA0BD0" w14:paraId="5E63F84C" w14:textId="616D0456">
      <w:pPr>
        <w:pStyle w:val="Heading2"/>
      </w:pPr>
      <w:bookmarkStart w:name="_Toc237868930" w:id="74"/>
      <w:r w:rsidRPr="00830CA2">
        <w:t>Queries</w:t>
      </w:r>
      <w:bookmarkEnd w:id="74"/>
    </w:p>
    <w:tbl>
      <w:tblPr>
        <w:tblStyle w:val="TableGrid"/>
        <w:tblW w:w="0" w:type="auto"/>
        <w:tblLook w:val="04A0" w:firstRow="1" w:lastRow="0" w:firstColumn="1" w:lastColumn="0" w:noHBand="0" w:noVBand="1"/>
      </w:tblPr>
      <w:tblGrid>
        <w:gridCol w:w="4508"/>
        <w:gridCol w:w="4508"/>
      </w:tblGrid>
      <w:tr w:rsidRPr="00830CA2" w:rsidR="00D10641" w:rsidTr="00D10641" w14:paraId="0EDD561D" w14:textId="77777777">
        <w:tc>
          <w:tcPr>
            <w:tcW w:w="4508" w:type="dxa"/>
          </w:tcPr>
          <w:p w:rsidRPr="00830CA2" w:rsidR="00D10641" w:rsidP="001F3E74" w:rsidRDefault="00D10641" w14:paraId="69085455" w14:textId="38B029D5">
            <w:pPr>
              <w:jc w:val="both"/>
              <w:rPr>
                <w:rFonts w:ascii="Arial" w:hAnsi="Arial" w:cs="Arial"/>
              </w:rPr>
            </w:pPr>
            <w:r w:rsidRPr="00830CA2">
              <w:rPr>
                <w:rFonts w:ascii="Arial" w:hAnsi="Arial" w:cs="Arial"/>
              </w:rPr>
              <w:t>The closing date for submitting queries</w:t>
            </w:r>
          </w:p>
        </w:tc>
        <w:tc>
          <w:tcPr>
            <w:tcW w:w="4508" w:type="dxa"/>
          </w:tcPr>
          <w:p w:rsidRPr="00830CA2" w:rsidR="00D10641" w:rsidP="00D10641" w:rsidRDefault="00D10641" w14:paraId="7F984007" w14:textId="2D281A56">
            <w:pPr>
              <w:jc w:val="both"/>
              <w:rPr>
                <w:rFonts w:ascii="Arial" w:hAnsi="Arial" w:cs="Arial"/>
              </w:rPr>
            </w:pPr>
            <w:r w:rsidRPr="00830CA2">
              <w:rPr>
                <w:rFonts w:ascii="Arial" w:hAnsi="Arial" w:cs="Arial"/>
              </w:rPr>
              <w:t>as specified on the title page</w:t>
            </w:r>
          </w:p>
        </w:tc>
      </w:tr>
    </w:tbl>
    <w:p w:rsidRPr="00830CA2" w:rsidR="001F3E74" w:rsidP="001F3E74" w:rsidRDefault="001F3E74" w14:paraId="02597BF2" w14:textId="0F5E9196">
      <w:pPr>
        <w:jc w:val="both"/>
        <w:rPr>
          <w:rFonts w:ascii="Arial" w:hAnsi="Arial" w:cs="Arial"/>
          <w:i/>
          <w:iCs/>
        </w:rPr>
      </w:pPr>
      <w:r w:rsidRPr="00830CA2">
        <w:rPr>
          <w:rFonts w:ascii="Arial" w:hAnsi="Arial" w:cs="Arial"/>
        </w:rPr>
        <w:t xml:space="preserve">All queries regarding this tender should be through the messaging facility on </w:t>
      </w:r>
      <w:hyperlink w:history="1" r:id="rId17">
        <w:r w:rsidRPr="00830CA2">
          <w:rPr>
            <w:rFonts w:ascii="Arial" w:hAnsi="Arial" w:cs="Arial"/>
            <w:color w:val="0000FF"/>
            <w:u w:val="single"/>
          </w:rPr>
          <w:t>www.etenders.gov.ie</w:t>
        </w:r>
      </w:hyperlink>
      <w:r w:rsidRPr="00830CA2">
        <w:rPr>
          <w:rFonts w:ascii="Arial" w:hAnsi="Arial" w:cs="Arial"/>
        </w:rPr>
        <w:t>, including any omissions which would prevent tenderers from submitting a comprehensive tender.  Please submit queries as soon as possible and before the query closing date.  The Contracting Authority is not obliged to respond to questions received after this date.</w:t>
      </w:r>
    </w:p>
    <w:p w:rsidRPr="00830CA2" w:rsidR="00BA0BD0" w:rsidP="00C55C87" w:rsidRDefault="00BA0BD0" w14:paraId="14A21FEC" w14:textId="1A020DDE">
      <w:pPr>
        <w:jc w:val="both"/>
        <w:rPr>
          <w:rFonts w:ascii="Arial" w:hAnsi="Arial" w:cs="Arial"/>
        </w:rPr>
      </w:pPr>
      <w:r w:rsidRPr="00830CA2">
        <w:rPr>
          <w:rFonts w:ascii="Arial" w:hAnsi="Arial" w:cs="Arial"/>
        </w:rPr>
        <w:t xml:space="preserve">In circulating responses, queries will be edited to avoid disclosing the identity of the querist and will be circulated to all parties who have expressed an interest in the procurement on the </w:t>
      </w:r>
      <w:proofErr w:type="spellStart"/>
      <w:r w:rsidRPr="00830CA2">
        <w:rPr>
          <w:rFonts w:ascii="Arial" w:hAnsi="Arial" w:cs="Arial"/>
        </w:rPr>
        <w:t>eTenders</w:t>
      </w:r>
      <w:proofErr w:type="spellEnd"/>
      <w:r w:rsidRPr="00830CA2">
        <w:rPr>
          <w:rFonts w:ascii="Arial" w:hAnsi="Arial" w:cs="Arial"/>
        </w:rPr>
        <w:t xml:space="preserve"> website.</w:t>
      </w:r>
    </w:p>
    <w:p w:rsidRPr="00830CA2" w:rsidR="00BA0BD0" w:rsidP="00135696" w:rsidRDefault="00BA0BD0" w14:paraId="2AAF5170" w14:textId="7950668F">
      <w:pPr>
        <w:pStyle w:val="Heading2"/>
      </w:pPr>
      <w:bookmarkStart w:name="_Toc67039853" w:id="75"/>
      <w:bookmarkStart w:name="_Toc67426686" w:id="76"/>
      <w:bookmarkStart w:name="_Toc237868931" w:id="77"/>
      <w:bookmarkEnd w:id="75"/>
      <w:bookmarkEnd w:id="76"/>
      <w:r w:rsidRPr="00830CA2">
        <w:t>Extension of Tender Period</w:t>
      </w:r>
      <w:bookmarkEnd w:id="77"/>
    </w:p>
    <w:p w:rsidRPr="00830CA2" w:rsidR="00BA0BD0" w:rsidP="00C55C87" w:rsidRDefault="00BA0BD0" w14:paraId="22D41214" w14:textId="1B20A2DD">
      <w:pPr>
        <w:jc w:val="both"/>
        <w:rPr>
          <w:rFonts w:ascii="Arial" w:hAnsi="Arial" w:cs="Arial"/>
        </w:rPr>
      </w:pPr>
      <w:r w:rsidRPr="00830CA2">
        <w:rPr>
          <w:rFonts w:ascii="Arial" w:hAnsi="Arial" w:cs="Arial"/>
        </w:rPr>
        <w:t xml:space="preserve">The Contracting Authority reserves the right, at its sole discretion, to extend the closing date for receipt of tenders by giving notice in writing (by post or electronic means) to all parties who have expressed an interest in the notice via </w:t>
      </w:r>
      <w:proofErr w:type="spellStart"/>
      <w:r w:rsidRPr="00830CA2">
        <w:rPr>
          <w:rFonts w:ascii="Arial" w:hAnsi="Arial" w:cs="Arial"/>
        </w:rPr>
        <w:t>eTenders</w:t>
      </w:r>
      <w:proofErr w:type="spellEnd"/>
      <w:r w:rsidRPr="00830CA2">
        <w:rPr>
          <w:rFonts w:ascii="Arial" w:hAnsi="Arial" w:cs="Arial"/>
        </w:rPr>
        <w:t xml:space="preserve"> no later than six days before the original closing date.</w:t>
      </w:r>
    </w:p>
    <w:p w:rsidRPr="00830CA2" w:rsidR="001210D7" w:rsidP="00C55C87" w:rsidRDefault="001210D7" w14:paraId="4E14ADC9" w14:textId="0A5BC606">
      <w:pPr>
        <w:jc w:val="both"/>
        <w:rPr>
          <w:rFonts w:ascii="Arial" w:hAnsi="Arial" w:cs="Arial"/>
        </w:rPr>
      </w:pPr>
    </w:p>
    <w:p w:rsidRPr="00830CA2" w:rsidR="001210D7" w:rsidP="00C55C87" w:rsidRDefault="001210D7" w14:paraId="7DC88B06" w14:textId="77777777">
      <w:pPr>
        <w:jc w:val="both"/>
        <w:rPr>
          <w:rFonts w:ascii="Arial" w:hAnsi="Arial" w:cs="Arial"/>
        </w:rPr>
      </w:pPr>
    </w:p>
    <w:p w:rsidRPr="00830CA2" w:rsidR="00BA0BD0" w:rsidP="00135696" w:rsidRDefault="00BA0BD0" w14:paraId="1BDE7928" w14:textId="1E883595">
      <w:pPr>
        <w:pStyle w:val="Heading2"/>
      </w:pPr>
      <w:bookmarkStart w:name="_Toc237868932" w:id="78"/>
      <w:r w:rsidRPr="00830CA2">
        <w:t>Tender Validity Period</w:t>
      </w:r>
      <w:bookmarkEnd w:id="78"/>
    </w:p>
    <w:p w:rsidRPr="00830CA2" w:rsidR="00BA0BD0" w:rsidP="00C55C87" w:rsidRDefault="00BA0BD0" w14:paraId="40DAA822" w14:textId="4274AAD9">
      <w:pPr>
        <w:jc w:val="both"/>
        <w:rPr>
          <w:rFonts w:ascii="Arial" w:hAnsi="Arial" w:cs="Arial"/>
        </w:rPr>
      </w:pPr>
      <w:r w:rsidRPr="00830CA2">
        <w:rPr>
          <w:rFonts w:ascii="Arial" w:hAnsi="Arial" w:cs="Arial"/>
        </w:rPr>
        <w:t xml:space="preserve">To allow sufficient time for Tender assessment a Tender Validity period of </w:t>
      </w:r>
      <w:bookmarkStart w:name="_Hlk491957743" w:id="79"/>
      <w:r w:rsidRPr="0067056D" w:rsidR="0067056D">
        <w:rPr>
          <w:rFonts w:ascii="Arial" w:hAnsi="Arial" w:cs="Arial"/>
          <w:highlight w:val="lightGray"/>
        </w:rPr>
        <w:t>6</w:t>
      </w:r>
      <w:r w:rsidRPr="0067056D">
        <w:rPr>
          <w:rFonts w:ascii="Arial" w:hAnsi="Arial" w:cs="Arial"/>
          <w:highlight w:val="lightGray"/>
        </w:rPr>
        <w:t xml:space="preserve"> months </w:t>
      </w:r>
      <w:bookmarkEnd w:id="79"/>
      <w:r w:rsidRPr="00830CA2">
        <w:rPr>
          <w:rFonts w:ascii="Arial" w:hAnsi="Arial" w:cs="Arial"/>
        </w:rPr>
        <w:t>is required, this period commencing on the closing date by which the Tenders are to be returned.</w:t>
      </w:r>
    </w:p>
    <w:p w:rsidRPr="00830CA2" w:rsidR="00BF200C" w:rsidP="00135696" w:rsidRDefault="00BF200C" w14:paraId="3DB1621D" w14:textId="39CC86F3">
      <w:pPr>
        <w:pStyle w:val="Heading2"/>
      </w:pPr>
      <w:bookmarkStart w:name="_Toc237868933" w:id="80"/>
      <w:r w:rsidRPr="00830CA2">
        <w:t>Discrepancies between Documents</w:t>
      </w:r>
      <w:bookmarkEnd w:id="80"/>
    </w:p>
    <w:p w:rsidRPr="00830CA2" w:rsidR="00BF200C" w:rsidP="00C55C87" w:rsidRDefault="00BF200C" w14:paraId="2C8AE45F" w14:textId="1C82E042">
      <w:pPr>
        <w:jc w:val="both"/>
        <w:rPr>
          <w:rFonts w:ascii="Arial" w:hAnsi="Arial" w:cs="Arial"/>
          <w:bCs/>
        </w:rPr>
      </w:pPr>
      <w:r w:rsidRPr="00830CA2">
        <w:rPr>
          <w:rFonts w:ascii="Arial" w:hAnsi="Arial" w:cs="Arial"/>
          <w:bCs/>
        </w:rPr>
        <w:t xml:space="preserve">A pdf version of the Request for Tender has been made available on </w:t>
      </w:r>
      <w:proofErr w:type="spellStart"/>
      <w:r w:rsidRPr="00830CA2">
        <w:rPr>
          <w:rFonts w:ascii="Arial" w:hAnsi="Arial" w:cs="Arial"/>
          <w:bCs/>
        </w:rPr>
        <w:t>eTenders</w:t>
      </w:r>
      <w:proofErr w:type="spellEnd"/>
      <w:r w:rsidRPr="00830CA2">
        <w:rPr>
          <w:rFonts w:ascii="Arial" w:hAnsi="Arial" w:cs="Arial"/>
          <w:bCs/>
        </w:rPr>
        <w:t>.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w:t>
      </w:r>
    </w:p>
    <w:p w:rsidRPr="00830CA2" w:rsidR="00BA0BD0" w:rsidP="00135696" w:rsidRDefault="00BF200C" w14:paraId="1F70E776" w14:textId="532D964B">
      <w:pPr>
        <w:pStyle w:val="Heading2"/>
      </w:pPr>
      <w:bookmarkStart w:name="_Toc237868934" w:id="81"/>
      <w:r w:rsidRPr="00830CA2">
        <w:t>Formatting of Tenderers / Amendment of Tender Documentation</w:t>
      </w:r>
      <w:bookmarkEnd w:id="81"/>
    </w:p>
    <w:p w:rsidRPr="00830CA2" w:rsidR="00BF200C" w:rsidP="00C55C87" w:rsidRDefault="00BF200C" w14:paraId="79AE48C5" w14:textId="00033059">
      <w:pPr>
        <w:jc w:val="both"/>
        <w:rPr>
          <w:rFonts w:ascii="Arial" w:hAnsi="Arial" w:cs="Arial"/>
        </w:rPr>
      </w:pPr>
      <w:r w:rsidRPr="00830CA2">
        <w:rPr>
          <w:rFonts w:ascii="Arial" w:hAnsi="Arial" w:cs="Arial"/>
        </w:rPr>
        <w:t>Tenderers must ensure they use the Tender Response Document (TRD) when preparing their submission.</w:t>
      </w:r>
    </w:p>
    <w:p w:rsidRPr="00830CA2" w:rsidR="00BA0BD0" w:rsidP="00C55C87" w:rsidRDefault="00BA0BD0" w14:paraId="496C5BCE" w14:textId="03ED7C85">
      <w:pPr>
        <w:jc w:val="both"/>
        <w:rPr>
          <w:rFonts w:ascii="Arial" w:hAnsi="Arial" w:cs="Arial"/>
        </w:rPr>
      </w:pPr>
      <w:r w:rsidRPr="00830CA2">
        <w:rPr>
          <w:rFonts w:ascii="Arial" w:hAnsi="Arial" w:cs="Arial"/>
        </w:rPr>
        <w:t>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Likewise, failure to use the template documentation provided particularly in relation to costing / pricing may result in tenders being eliminated.</w:t>
      </w:r>
    </w:p>
    <w:p w:rsidRPr="00830CA2" w:rsidR="00BA0BD0" w:rsidP="00135696" w:rsidRDefault="00BA0BD0" w14:paraId="5D0AC1AE" w14:textId="283924CE">
      <w:pPr>
        <w:pStyle w:val="Heading2"/>
      </w:pPr>
      <w:bookmarkStart w:name="_Toc237868935" w:id="82"/>
      <w:r w:rsidRPr="00830CA2">
        <w:t>Collusive Tendering</w:t>
      </w:r>
      <w:bookmarkEnd w:id="82"/>
    </w:p>
    <w:p w:rsidR="00BA0BD0" w:rsidP="00C55C87" w:rsidRDefault="00BA0BD0" w14:paraId="00B513DF" w14:textId="47D1EFDC">
      <w:pPr>
        <w:jc w:val="both"/>
        <w:rPr>
          <w:rFonts w:ascii="Arial" w:hAnsi="Arial" w:cs="Arial"/>
        </w:rPr>
      </w:pPr>
      <w:r w:rsidRPr="00830CA2">
        <w:rPr>
          <w:rFonts w:ascii="Arial" w:hAnsi="Arial"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Party shall be automatically disqualified and the circumstances surrounding such action shall be referred to the appropriate authority.</w:t>
      </w:r>
    </w:p>
    <w:p w:rsidRPr="00830CA2" w:rsidR="00BA0BD0" w:rsidP="00135696" w:rsidRDefault="00BA0BD0" w14:paraId="3DC7F574" w14:textId="5F7ECECE">
      <w:pPr>
        <w:pStyle w:val="Heading2"/>
      </w:pPr>
      <w:bookmarkStart w:name="_Toc237868936" w:id="83"/>
      <w:r w:rsidRPr="00830CA2">
        <w:t>Confidentiality</w:t>
      </w:r>
      <w:bookmarkEnd w:id="83"/>
    </w:p>
    <w:p w:rsidRPr="00830CA2" w:rsidR="008539FE" w:rsidP="008539FE" w:rsidRDefault="008539FE" w14:paraId="400792D1" w14:textId="229DF9CA">
      <w:pPr>
        <w:jc w:val="both"/>
        <w:rPr>
          <w:rFonts w:ascii="Arial" w:hAnsi="Arial" w:cs="Arial"/>
        </w:rPr>
      </w:pPr>
      <w:r w:rsidRPr="00830CA2">
        <w:rPr>
          <w:rFonts w:ascii="Arial" w:hAnsi="Arial" w:cs="Arial"/>
        </w:rPr>
        <w:t xml:space="preserve">After 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rsidRPr="00830CA2" w:rsidR="008539FE" w:rsidP="008539FE" w:rsidRDefault="008539FE" w14:paraId="7D983B02" w14:textId="77777777">
      <w:pPr>
        <w:jc w:val="both"/>
        <w:rPr>
          <w:rFonts w:ascii="Arial" w:hAnsi="Arial" w:cs="Arial"/>
        </w:rPr>
      </w:pPr>
      <w:r w:rsidRPr="00830CA2">
        <w:rPr>
          <w:rFonts w:ascii="Arial" w:hAnsi="Arial" w:cs="Arial"/>
        </w:rPr>
        <w:t>Tenderers shall treat the details of all documents supplied to them in connection with this contract as private and confidential and shall not disclose the contents to a third party without the permission of the Contracting Authority.</w:t>
      </w:r>
    </w:p>
    <w:p w:rsidRPr="00830CA2" w:rsidR="00F86E12" w:rsidP="00135696" w:rsidRDefault="00F86E12" w14:paraId="05EDE5F0" w14:textId="168B8359">
      <w:pPr>
        <w:pStyle w:val="Heading2"/>
      </w:pPr>
      <w:bookmarkStart w:name="_Toc237868937" w:id="84"/>
      <w:r w:rsidRPr="00830CA2">
        <w:t>Clarification of Tenders</w:t>
      </w:r>
      <w:bookmarkEnd w:id="84"/>
    </w:p>
    <w:p w:rsidRPr="00830CA2" w:rsidR="00F86E12" w:rsidP="001210D7" w:rsidRDefault="00F86E12" w14:paraId="34D19E6F" w14:textId="38F81AE1">
      <w:pPr>
        <w:spacing w:before="0" w:after="160" w:line="259" w:lineRule="auto"/>
        <w:jc w:val="both"/>
        <w:rPr>
          <w:rFonts w:ascii="Arial" w:hAnsi="Arial" w:cs="Arial"/>
        </w:rPr>
      </w:pPr>
      <w:r w:rsidRPr="00830CA2">
        <w:rPr>
          <w:rFonts w:ascii="Arial" w:hAnsi="Arial" w:cs="Arial"/>
        </w:rPr>
        <w:t xml:space="preserve">The Contracting Authority is entitled, but not obliged, to seek clarification of tenders, including pricing breakdowns </w:t>
      </w:r>
      <w:proofErr w:type="gramStart"/>
      <w:r w:rsidRPr="00830CA2">
        <w:rPr>
          <w:rFonts w:ascii="Arial" w:hAnsi="Arial" w:cs="Arial"/>
        </w:rPr>
        <w:t>in the course of</w:t>
      </w:r>
      <w:proofErr w:type="gramEnd"/>
      <w:r w:rsidRPr="00830CA2">
        <w:rPr>
          <w:rFonts w:ascii="Arial" w:hAnsi="Arial" w:cs="Arial"/>
        </w:rPr>
        <w:t xml:space="preserve"> the evaluation process. No change in the price or substance of the Tender shall be sought, offered or permitted. To assist in finalising the tender </w:t>
      </w:r>
      <w:r w:rsidRPr="00830CA2">
        <w:rPr>
          <w:rFonts w:ascii="Arial" w:hAnsi="Arial" w:cs="Arial"/>
        </w:rPr>
        <w:t>evaluation, selected tenderers may be invited to attend clarification meetings with the Contracting Authority.</w:t>
      </w:r>
    </w:p>
    <w:p w:rsidRPr="008839FB" w:rsidR="008839FB" w:rsidP="008839FB" w:rsidRDefault="001210D7" w14:paraId="17DB8E82" w14:textId="77777777">
      <w:pPr>
        <w:spacing w:after="120"/>
        <w:rPr>
          <w:rFonts w:ascii="Arial" w:hAnsi="Arial" w:cs="Arial"/>
        </w:rPr>
      </w:pPr>
      <w:r w:rsidRPr="008839FB">
        <w:rPr>
          <w:rFonts w:ascii="Arial" w:hAnsi="Arial" w:cs="Arial"/>
        </w:rPr>
        <w:t xml:space="preserve">Tenderers will be responsible for any costs incurred by them </w:t>
      </w:r>
      <w:proofErr w:type="gramStart"/>
      <w:r w:rsidRPr="008839FB">
        <w:rPr>
          <w:rFonts w:ascii="Arial" w:hAnsi="Arial" w:cs="Arial"/>
        </w:rPr>
        <w:t>in the event that</w:t>
      </w:r>
      <w:proofErr w:type="gramEnd"/>
      <w:r w:rsidRPr="008839FB">
        <w:rPr>
          <w:rFonts w:ascii="Arial" w:hAnsi="Arial" w:cs="Arial"/>
        </w:rPr>
        <w:t xml:space="preserve"> they are required to attend clarification or other meetings or make a presentation of their proposals.</w:t>
      </w:r>
      <w:r w:rsidRPr="008839FB" w:rsidR="008839FB">
        <w:rPr>
          <w:rFonts w:ascii="Arial" w:hAnsi="Arial" w:cs="Arial"/>
        </w:rPr>
        <w:t xml:space="preserve"> Presentations, demonstrations and prototyping do not form part of the award evaluation. Award will be made on the written tender alone.</w:t>
      </w:r>
    </w:p>
    <w:p w:rsidRPr="00830CA2" w:rsidR="00077EF0" w:rsidP="00135696" w:rsidRDefault="00077EF0" w14:paraId="26F1C3ED" w14:textId="29039170">
      <w:pPr>
        <w:pStyle w:val="Heading2"/>
      </w:pPr>
      <w:bookmarkStart w:name="_Toc237868938" w:id="85"/>
      <w:r w:rsidRPr="00830CA2">
        <w:t>Correction of Errors</w:t>
      </w:r>
      <w:bookmarkEnd w:id="85"/>
    </w:p>
    <w:p w:rsidRPr="00830CA2" w:rsidR="004B3D3E" w:rsidP="004B3D3E" w:rsidRDefault="00374234" w14:paraId="1D714E55" w14:textId="11D9C6B0">
      <w:pPr>
        <w:jc w:val="both"/>
        <w:rPr>
          <w:rFonts w:ascii="Arial" w:hAnsi="Arial" w:cs="Arial"/>
        </w:rPr>
      </w:pPr>
      <w:r w:rsidRPr="00830CA2">
        <w:rPr>
          <w:rFonts w:ascii="Arial" w:hAnsi="Arial" w:cs="Arial"/>
        </w:rPr>
        <w:t xml:space="preserve">Detailed pricing of all tenders will be examined for errors that might alter the tender pricing as determined from the figures on the Form of Tender and electronic versions of the tender (if applicable). In general, the following approach will be applied to manifest errors - where there is a discrepancy between the unit price and the total amount derived from the multiplication of the unit price and the quantity, the unit price as quoted will normally govern. </w:t>
      </w:r>
    </w:p>
    <w:p w:rsidRPr="00830CA2" w:rsidR="004B3D3E" w:rsidP="004B3D3E" w:rsidRDefault="004B3D3E" w14:paraId="1ED6D68B" w14:textId="77777777">
      <w:pPr>
        <w:jc w:val="both"/>
        <w:rPr>
          <w:rFonts w:ascii="Arial" w:hAnsi="Arial" w:cs="Arial"/>
        </w:rPr>
      </w:pPr>
      <w:r w:rsidRPr="00830CA2">
        <w:rPr>
          <w:rFonts w:ascii="Arial" w:hAnsi="Arial"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rsidRPr="00830CA2" w:rsidR="00077EF0" w:rsidP="004B3D3E" w:rsidRDefault="004B3D3E" w14:paraId="23F61B3D" w14:textId="34425611">
      <w:pPr>
        <w:jc w:val="both"/>
        <w:rPr>
          <w:rFonts w:ascii="Arial" w:hAnsi="Arial" w:cs="Arial"/>
        </w:rPr>
      </w:pPr>
      <w:r w:rsidRPr="00830CA2">
        <w:rPr>
          <w:rFonts w:ascii="Arial" w:hAnsi="Arial" w:cs="Arial"/>
        </w:rPr>
        <w:t xml:space="preserve">Where the Total Quote function has been activated on </w:t>
      </w:r>
      <w:proofErr w:type="spellStart"/>
      <w:r w:rsidRPr="00830CA2">
        <w:rPr>
          <w:rFonts w:ascii="Arial" w:hAnsi="Arial" w:cs="Arial"/>
        </w:rPr>
        <w:t>eTenders</w:t>
      </w:r>
      <w:proofErr w:type="spellEnd"/>
      <w:r w:rsidRPr="00830CA2">
        <w:rPr>
          <w:rFonts w:ascii="Arial" w:hAnsi="Arial" w:cs="Arial"/>
        </w:rPr>
        <w:t xml:space="preserve"> and a discrepancy arises between the amount in the Total Quote box and the tender submission, the amount in the tender submission shall take precedence. </w:t>
      </w:r>
    </w:p>
    <w:p w:rsidRPr="00830CA2" w:rsidR="00D36537" w:rsidP="004B3D3E" w:rsidRDefault="00D36537" w14:paraId="6E76EEA9" w14:textId="44F63182">
      <w:pPr>
        <w:jc w:val="both"/>
        <w:rPr>
          <w:rFonts w:ascii="Arial" w:hAnsi="Arial" w:cs="Arial"/>
        </w:rPr>
      </w:pPr>
      <w:r w:rsidRPr="00830CA2">
        <w:rPr>
          <w:rFonts w:ascii="Arial" w:hAnsi="Arial" w:cs="Arial"/>
        </w:rPr>
        <w:t>Once the tender submission deadline has expired, no new information can be introduced. This includes cost elements.</w:t>
      </w:r>
    </w:p>
    <w:p w:rsidRPr="00830CA2" w:rsidR="00077EF0" w:rsidP="00135696" w:rsidRDefault="00077EF0" w14:paraId="0DC0F7AF" w14:textId="0337BD84">
      <w:pPr>
        <w:pStyle w:val="Heading2"/>
      </w:pPr>
      <w:r w:rsidRPr="00830CA2">
        <w:t xml:space="preserve"> </w:t>
      </w:r>
      <w:bookmarkStart w:name="_Toc237868939" w:id="86"/>
      <w:r w:rsidRPr="00830CA2">
        <w:t>Change in the Composition of a Tenderer</w:t>
      </w:r>
      <w:bookmarkEnd w:id="86"/>
    </w:p>
    <w:p w:rsidRPr="00830CA2" w:rsidR="00374234" w:rsidP="00374234" w:rsidRDefault="00374234" w14:paraId="26E9F804" w14:textId="77777777">
      <w:pPr>
        <w:jc w:val="both"/>
        <w:rPr>
          <w:rFonts w:ascii="Arial" w:hAnsi="Arial" w:cs="Arial"/>
        </w:rPr>
      </w:pPr>
      <w:r w:rsidRPr="00830CA2">
        <w:rPr>
          <w:rFonts w:ascii="Arial" w:hAnsi="Arial"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rsidRPr="00830CA2" w:rsidR="00077EF0" w:rsidP="004B3D3E" w:rsidRDefault="004B3D3E" w14:paraId="20CD2D45" w14:textId="79D431FC">
      <w:pPr>
        <w:jc w:val="both"/>
        <w:rPr>
          <w:rFonts w:ascii="Arial" w:hAnsi="Arial" w:cs="Arial"/>
        </w:rPr>
      </w:pPr>
      <w:r w:rsidRPr="00830CA2">
        <w:rPr>
          <w:rFonts w:ascii="Arial" w:hAnsi="Arial" w:cs="Arial"/>
        </w:rPr>
        <w:t>The Contracting Authority reserves the right, but is not obliged, to disqualify any Tenderer that makes any change to its composition after submission of a Tender.</w:t>
      </w:r>
    </w:p>
    <w:p w:rsidRPr="00830CA2" w:rsidR="00BA0BD0" w:rsidP="00135696" w:rsidRDefault="005A1893" w14:paraId="5E54ABE1" w14:textId="1448C5FE">
      <w:pPr>
        <w:pStyle w:val="Heading2"/>
      </w:pPr>
      <w:bookmarkStart w:name="_Toc237868940" w:id="87"/>
      <w:r w:rsidRPr="00830CA2">
        <w:t>Interference and Inducement to Purchase</w:t>
      </w:r>
      <w:bookmarkEnd w:id="87"/>
      <w:r w:rsidRPr="00830CA2">
        <w:t xml:space="preserve"> </w:t>
      </w:r>
    </w:p>
    <w:p w:rsidRPr="00830CA2" w:rsidR="00A71C04" w:rsidP="005A1893" w:rsidRDefault="005A1893" w14:paraId="4D28657B" w14:textId="77B1F238">
      <w:pPr>
        <w:spacing w:before="100" w:beforeAutospacing="1" w:after="100" w:afterAutospacing="1"/>
        <w:jc w:val="both"/>
        <w:rPr>
          <w:rFonts w:ascii="Arial" w:hAnsi="Arial" w:cs="Arial"/>
        </w:rPr>
      </w:pPr>
      <w:r w:rsidRPr="00830CA2">
        <w:rPr>
          <w:rFonts w:ascii="Arial" w:hAnsi="Arial" w:cs="Arial"/>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p>
    <w:p w:rsidRPr="00830CA2" w:rsidR="00BA0BD0" w:rsidP="00135696" w:rsidRDefault="00A71C04" w14:paraId="5EA6D6EC" w14:textId="2045C64F">
      <w:pPr>
        <w:pStyle w:val="Heading2"/>
      </w:pPr>
      <w:r w:rsidRPr="00830CA2">
        <w:t xml:space="preserve"> </w:t>
      </w:r>
      <w:bookmarkStart w:name="_Toc237868941" w:id="88"/>
      <w:r w:rsidRPr="00830CA2">
        <w:t>Conflict of Interest</w:t>
      </w:r>
      <w:bookmarkEnd w:id="88"/>
    </w:p>
    <w:p w:rsidRPr="00830CA2" w:rsidR="000F7803" w:rsidP="005A1893" w:rsidRDefault="005A1893" w14:paraId="3F06EB06" w14:textId="54B51BA3">
      <w:pPr>
        <w:jc w:val="both"/>
        <w:rPr>
          <w:rFonts w:ascii="Arial" w:hAnsi="Arial" w:cs="Arial"/>
        </w:rPr>
      </w:pPr>
      <w:bookmarkStart w:name="_Hlk523165976" w:id="89"/>
      <w:r w:rsidRPr="00830CA2">
        <w:rPr>
          <w:rFonts w:ascii="Arial" w:hAnsi="Arial" w:cs="Arial"/>
        </w:rPr>
        <w:t xml:space="preserve">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w:t>
      </w:r>
      <w:r w:rsidRPr="00830CA2">
        <w:rPr>
          <w:rFonts w:ascii="Arial" w:hAnsi="Arial" w:cs="Arial"/>
        </w:rPr>
        <w:t>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89"/>
      <w:r w:rsidRPr="00830CA2">
        <w:rPr>
          <w:rFonts w:ascii="Arial" w:hAnsi="Arial" w:cs="Arial"/>
        </w:rPr>
        <w:t xml:space="preserve">. </w:t>
      </w:r>
    </w:p>
    <w:p w:rsidRPr="00830CA2" w:rsidR="00BA0BD0" w:rsidP="00135696" w:rsidRDefault="00BA0BD0" w14:paraId="66AEEC63" w14:textId="7786E824">
      <w:pPr>
        <w:pStyle w:val="Heading2"/>
      </w:pPr>
      <w:r w:rsidRPr="00830CA2">
        <w:t xml:space="preserve"> </w:t>
      </w:r>
      <w:bookmarkStart w:name="_Toc237868942" w:id="90"/>
      <w:r w:rsidRPr="00830CA2">
        <w:t>Publicity</w:t>
      </w:r>
      <w:bookmarkEnd w:id="90"/>
    </w:p>
    <w:p w:rsidRPr="00830CA2" w:rsidR="00BA0BD0" w:rsidP="00C55C87" w:rsidRDefault="00BA0BD0" w14:paraId="5FAF7A6A" w14:textId="0D84AFD5">
      <w:pPr>
        <w:jc w:val="both"/>
        <w:rPr>
          <w:rFonts w:ascii="Arial" w:hAnsi="Arial" w:cs="Arial"/>
        </w:rPr>
      </w:pPr>
      <w:r w:rsidRPr="00830CA2">
        <w:rPr>
          <w:rFonts w:ascii="Arial" w:hAnsi="Arial" w:cs="Arial"/>
        </w:rPr>
        <w:t>Tenderers shall not undertake (or permit to be undertaken) at any time, whether at this stage or after the award of the contract,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rsidRPr="00830CA2" w:rsidR="00BA0BD0" w:rsidP="00C55C87" w:rsidRDefault="00BA0BD0" w14:paraId="69F81649" w14:textId="4997FC1E">
      <w:pPr>
        <w:jc w:val="both"/>
        <w:rPr>
          <w:rFonts w:ascii="Arial" w:hAnsi="Arial" w:cs="Arial"/>
        </w:rPr>
      </w:pPr>
      <w:r w:rsidRPr="00830CA2">
        <w:rPr>
          <w:rFonts w:ascii="Arial" w:hAnsi="Arial" w:cs="Arial"/>
        </w:rPr>
        <w:t>The Contracting Authority will have the right to publicise or otherwise disclose to any third-party information regarding this process and the agreement.</w:t>
      </w:r>
    </w:p>
    <w:p w:rsidRPr="00830CA2" w:rsidR="00BA0BD0" w:rsidP="00135696" w:rsidRDefault="005A1893" w14:paraId="6D7BF04B" w14:textId="4C651AA5">
      <w:pPr>
        <w:pStyle w:val="Heading2"/>
      </w:pPr>
      <w:bookmarkStart w:name="_Toc237868943" w:id="91"/>
      <w:r w:rsidRPr="00830CA2">
        <w:t>Right Not to Award</w:t>
      </w:r>
      <w:bookmarkEnd w:id="91"/>
    </w:p>
    <w:p w:rsidRPr="00830CA2" w:rsidR="005A1893" w:rsidP="005A1893" w:rsidRDefault="005A1893" w14:paraId="16F31603" w14:textId="62E5202C">
      <w:pPr>
        <w:jc w:val="both"/>
        <w:rPr>
          <w:rFonts w:ascii="Arial" w:hAnsi="Arial" w:cs="Arial"/>
        </w:rPr>
      </w:pPr>
      <w:r w:rsidRPr="00830CA2">
        <w:rPr>
          <w:rFonts w:ascii="Arial" w:hAnsi="Arial" w:cs="Arial"/>
        </w:rPr>
        <w:t>The Contracting Authority does not bind itself to accept the most economically advantageous tender or any tender. It also reserves the right to accept or reject in whole or in part any or all tenders received, and</w:t>
      </w:r>
      <w:proofErr w:type="gramStart"/>
      <w:r w:rsidRPr="00830CA2">
        <w:rPr>
          <w:rFonts w:ascii="Arial" w:hAnsi="Arial" w:cs="Arial"/>
        </w:rPr>
        <w:t>, in particular, to</w:t>
      </w:r>
      <w:proofErr w:type="gramEnd"/>
      <w:r w:rsidRPr="00830CA2">
        <w:rPr>
          <w:rFonts w:ascii="Arial" w:hAnsi="Arial" w:cs="Arial"/>
        </w:rPr>
        <w:t xml:space="preserve"> source the requirement with more than one provider. </w:t>
      </w:r>
    </w:p>
    <w:p w:rsidRPr="00830CA2" w:rsidR="00BA0BD0" w:rsidP="005A1893" w:rsidRDefault="005A1893" w14:paraId="7FD9E157" w14:textId="36F568B7">
      <w:pPr>
        <w:jc w:val="both"/>
        <w:rPr>
          <w:rFonts w:ascii="Arial" w:hAnsi="Arial" w:cs="Arial"/>
        </w:rPr>
      </w:pPr>
      <w:r w:rsidRPr="00830CA2">
        <w:rPr>
          <w:rFonts w:ascii="Arial" w:hAnsi="Arial"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p>
    <w:p w:rsidRPr="00830CA2" w:rsidR="00BA0BD0" w:rsidP="00135696" w:rsidRDefault="00BA0BD0" w14:paraId="64A6B75F" w14:textId="4C513C3C">
      <w:pPr>
        <w:pStyle w:val="Heading2"/>
      </w:pPr>
      <w:bookmarkStart w:name="_Toc237868944" w:id="92"/>
      <w:r w:rsidRPr="00830CA2">
        <w:t>Notification of Tender Evaluations</w:t>
      </w:r>
      <w:bookmarkEnd w:id="92"/>
    </w:p>
    <w:p w:rsidRPr="00830CA2" w:rsidR="00417A78" w:rsidP="005A1893" w:rsidRDefault="00417A78" w14:paraId="255A4620" w14:textId="688B541F">
      <w:pPr>
        <w:jc w:val="both"/>
        <w:rPr>
          <w:rFonts w:ascii="Arial" w:hAnsi="Arial" w:cs="Arial"/>
        </w:rPr>
      </w:pPr>
      <w:r w:rsidRPr="00830CA2">
        <w:rPr>
          <w:rFonts w:ascii="Arial" w:hAnsi="Arial" w:cs="Arial"/>
        </w:rPr>
        <w:t>All information regarding the evaluation process or potential outcomes shall remain confidential until after the conclusion of the tender process.</w:t>
      </w:r>
    </w:p>
    <w:p w:rsidRPr="00830CA2" w:rsidR="005A1893" w:rsidP="005A1893" w:rsidRDefault="00BA0BD0" w14:paraId="6E31A00D" w14:textId="4DA09AAA">
      <w:pPr>
        <w:jc w:val="both"/>
        <w:rPr>
          <w:rFonts w:ascii="Arial" w:hAnsi="Arial" w:cs="Arial"/>
        </w:rPr>
      </w:pPr>
      <w:r w:rsidRPr="00830CA2">
        <w:rPr>
          <w:rFonts w:ascii="Arial" w:hAnsi="Arial" w:cs="Arial"/>
        </w:rPr>
        <w:t>All tenderers will be informed of the outcome of their tenders following tender evaluation and any necessary clarifications.</w:t>
      </w:r>
    </w:p>
    <w:p w:rsidRPr="00830CA2" w:rsidR="005A1893" w:rsidP="005A1893" w:rsidRDefault="005A1893" w14:paraId="00D601FF" w14:textId="77777777">
      <w:pPr>
        <w:jc w:val="both"/>
        <w:rPr>
          <w:rFonts w:ascii="Arial" w:hAnsi="Arial" w:cs="Arial"/>
        </w:rPr>
      </w:pPr>
      <w:r w:rsidRPr="00830CA2">
        <w:rPr>
          <w:rFonts w:ascii="Arial" w:hAnsi="Arial" w:cs="Arial"/>
        </w:rPr>
        <w:t xml:space="preserve">Potential outcomes can be: </w:t>
      </w:r>
    </w:p>
    <w:p w:rsidRPr="00830CA2" w:rsidR="005A1893" w:rsidP="00D014B9" w:rsidRDefault="005A1893" w14:paraId="2D173D13" w14:textId="2F4EECF3">
      <w:pPr>
        <w:pStyle w:val="ListParagraph"/>
        <w:numPr>
          <w:ilvl w:val="0"/>
          <w:numId w:val="5"/>
        </w:numPr>
        <w:jc w:val="both"/>
        <w:rPr>
          <w:rFonts w:ascii="Arial" w:hAnsi="Arial" w:cs="Arial"/>
        </w:rPr>
      </w:pPr>
      <w:r w:rsidRPr="00830CA2">
        <w:rPr>
          <w:rFonts w:ascii="Arial" w:hAnsi="Arial" w:cs="Arial"/>
        </w:rPr>
        <w:t xml:space="preserve">Award of Contract </w:t>
      </w:r>
    </w:p>
    <w:p w:rsidRPr="00830CA2" w:rsidR="005A1893" w:rsidP="00D014B9" w:rsidRDefault="005A1893" w14:paraId="6F8EC689" w14:textId="686D6400">
      <w:pPr>
        <w:pStyle w:val="ListParagraph"/>
        <w:numPr>
          <w:ilvl w:val="0"/>
          <w:numId w:val="5"/>
        </w:numPr>
        <w:jc w:val="both"/>
        <w:rPr>
          <w:rFonts w:ascii="Arial" w:hAnsi="Arial" w:cs="Arial"/>
        </w:rPr>
      </w:pPr>
      <w:r w:rsidRPr="00830CA2">
        <w:rPr>
          <w:rFonts w:ascii="Arial" w:hAnsi="Arial" w:cs="Arial"/>
        </w:rPr>
        <w:t>Letter of Regret</w:t>
      </w:r>
    </w:p>
    <w:p w:rsidRPr="00830CA2" w:rsidR="005A1893" w:rsidP="00D014B9" w:rsidRDefault="005A1893" w14:paraId="536369CC" w14:textId="52D026A5">
      <w:pPr>
        <w:pStyle w:val="ListParagraph"/>
        <w:numPr>
          <w:ilvl w:val="0"/>
          <w:numId w:val="5"/>
        </w:numPr>
        <w:jc w:val="both"/>
        <w:rPr>
          <w:rFonts w:ascii="Arial" w:hAnsi="Arial" w:cs="Arial"/>
        </w:rPr>
      </w:pPr>
      <w:r w:rsidRPr="00830CA2">
        <w:rPr>
          <w:rFonts w:ascii="Arial" w:hAnsi="Arial" w:cs="Arial"/>
        </w:rPr>
        <w:t>Decision not to proceed with the Award of Contract</w:t>
      </w:r>
    </w:p>
    <w:p w:rsidRPr="00830CA2" w:rsidR="005A1893" w:rsidP="00135696" w:rsidRDefault="005A1893" w14:paraId="51A6F1B3" w14:textId="16DB929C">
      <w:pPr>
        <w:pStyle w:val="Heading2"/>
      </w:pPr>
      <w:bookmarkStart w:name="_Toc237868945" w:id="93"/>
      <w:r w:rsidRPr="00830CA2">
        <w:t>Award Notices</w:t>
      </w:r>
      <w:bookmarkEnd w:id="93"/>
    </w:p>
    <w:p w:rsidRPr="00830CA2" w:rsidR="00991DC7" w:rsidP="00991DC7" w:rsidRDefault="00991DC7" w14:paraId="198CFEB5" w14:textId="29BDAE59">
      <w:pPr>
        <w:jc w:val="both"/>
        <w:rPr>
          <w:rFonts w:ascii="Arial" w:hAnsi="Arial" w:cs="Arial"/>
        </w:rPr>
      </w:pPr>
      <w:r w:rsidRPr="00830CA2">
        <w:rPr>
          <w:rFonts w:ascii="Arial" w:hAnsi="Arial" w:cs="Arial"/>
        </w:rPr>
        <w:t xml:space="preserve">Following the award of the contract, an award notice will be dispatched to </w:t>
      </w:r>
      <w:proofErr w:type="spellStart"/>
      <w:r w:rsidRPr="00830CA2">
        <w:rPr>
          <w:rFonts w:ascii="Arial" w:hAnsi="Arial" w:cs="Arial"/>
        </w:rPr>
        <w:t>eTenders</w:t>
      </w:r>
      <w:proofErr w:type="spellEnd"/>
      <w:r w:rsidRPr="00830CA2">
        <w:rPr>
          <w:rFonts w:ascii="Arial" w:hAnsi="Arial" w:cs="Arial"/>
        </w:rPr>
        <w:t xml:space="preserve"> announcing the results of the competition. </w:t>
      </w:r>
    </w:p>
    <w:p w:rsidRPr="00830CA2" w:rsidR="005A1893" w:rsidP="00135696" w:rsidRDefault="005A1893" w14:paraId="1DB0F187" w14:textId="32227494">
      <w:pPr>
        <w:pStyle w:val="Heading2"/>
      </w:pPr>
      <w:bookmarkStart w:name="_Toc237868946" w:id="94"/>
      <w:r w:rsidRPr="00830CA2">
        <w:t>Policy on Personal Debriefings</w:t>
      </w:r>
      <w:bookmarkEnd w:id="94"/>
    </w:p>
    <w:p w:rsidRPr="00830CA2" w:rsidR="005A1893" w:rsidP="005A1893" w:rsidRDefault="005A1893" w14:paraId="6EDF1A5E" w14:textId="30C315CF">
      <w:pPr>
        <w:jc w:val="both"/>
        <w:rPr>
          <w:rFonts w:ascii="Arial" w:hAnsi="Arial" w:cs="Arial"/>
        </w:rPr>
      </w:pPr>
      <w:r w:rsidRPr="00830CA2">
        <w:rPr>
          <w:rFonts w:ascii="Arial" w:hAnsi="Arial" w:cs="Arial"/>
        </w:rPr>
        <w:t>Based on the provision of the information to unsuccessful tenderers as outlined above and due to resourcing constraints, the Contracting Authority will not be offering individual debriefing meetings to unsuccessful bidders.</w:t>
      </w:r>
    </w:p>
    <w:p w:rsidRPr="00830CA2" w:rsidR="005A1893" w:rsidP="00135696" w:rsidRDefault="005A1893" w14:paraId="472863A4" w14:textId="71156E18">
      <w:pPr>
        <w:pStyle w:val="Heading2"/>
      </w:pPr>
      <w:bookmarkStart w:name="_Toc237868947" w:id="95"/>
      <w:r w:rsidRPr="00830CA2">
        <w:t>Copyright</w:t>
      </w:r>
      <w:bookmarkEnd w:id="95"/>
    </w:p>
    <w:p w:rsidRPr="00830CA2" w:rsidR="005A1893" w:rsidP="005A1893" w:rsidRDefault="005A1893" w14:paraId="5E2D7D63" w14:textId="6B7F9FD8">
      <w:pPr>
        <w:jc w:val="both"/>
        <w:rPr>
          <w:rFonts w:ascii="Arial" w:hAnsi="Arial" w:cs="Arial"/>
        </w:rPr>
      </w:pPr>
      <w:r w:rsidRPr="00830CA2">
        <w:rPr>
          <w:rFonts w:ascii="Arial" w:hAnsi="Arial"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rsidRPr="00830CA2" w:rsidR="005A1893" w:rsidP="00135696" w:rsidRDefault="005A1893" w14:paraId="1A240606" w14:textId="58DDB6D7">
      <w:pPr>
        <w:pStyle w:val="Heading2"/>
      </w:pPr>
      <w:bookmarkStart w:name="_Toc237868948" w:id="96"/>
      <w:r w:rsidRPr="00830CA2">
        <w:t>Brand Names, etc.</w:t>
      </w:r>
      <w:bookmarkEnd w:id="96"/>
    </w:p>
    <w:p w:rsidRPr="00830CA2" w:rsidR="005A1893" w:rsidP="005A1893" w:rsidRDefault="005A1893" w14:paraId="4CBC4453" w14:textId="02A05DF3">
      <w:pPr>
        <w:jc w:val="both"/>
        <w:rPr>
          <w:rFonts w:ascii="Arial" w:hAnsi="Arial" w:cs="Arial"/>
        </w:rPr>
      </w:pPr>
      <w:r w:rsidRPr="00830CA2">
        <w:rPr>
          <w:rFonts w:ascii="Arial" w:hAnsi="Arial" w:cs="Arial"/>
        </w:rPr>
        <w:t xml:space="preserve">Please </w:t>
      </w:r>
      <w:bookmarkStart w:name="_Hlk72331742" w:id="97"/>
      <w:r w:rsidRPr="00830CA2">
        <w:rPr>
          <w:rFonts w:ascii="Arial" w:hAnsi="Arial" w:cs="Arial"/>
        </w:rPr>
        <w:t xml:space="preserve">note in relation to this tender document; where reference is made to a particular make, source, process, trademark, type or patent, that this is not to be regarded as a de facto requirement.  In all such cases </w:t>
      </w:r>
      <w:proofErr w:type="gramStart"/>
      <w:r w:rsidRPr="00830CA2">
        <w:rPr>
          <w:rFonts w:ascii="Arial" w:hAnsi="Arial" w:cs="Arial"/>
        </w:rPr>
        <w:t>it should be understood that the</w:t>
      </w:r>
      <w:proofErr w:type="gramEnd"/>
      <w:r w:rsidRPr="00830CA2">
        <w:rPr>
          <w:rFonts w:ascii="Arial" w:hAnsi="Arial" w:cs="Arial"/>
        </w:rPr>
        <w:t xml:space="preserve"> reference in question is accompanied by the words "or equivalent”.</w:t>
      </w:r>
      <w:bookmarkEnd w:id="97"/>
    </w:p>
    <w:p w:rsidRPr="00830CA2" w:rsidR="005A1893" w:rsidP="00135696" w:rsidRDefault="005A1893" w14:paraId="5D40DCB4" w14:textId="198C194D">
      <w:pPr>
        <w:pStyle w:val="Heading2"/>
      </w:pPr>
      <w:bookmarkStart w:name="_Toc237868949" w:id="98"/>
      <w:r w:rsidRPr="00830CA2">
        <w:t>Environmental Aspects</w:t>
      </w:r>
      <w:bookmarkEnd w:id="98"/>
    </w:p>
    <w:p w:rsidRPr="00830CA2" w:rsidR="005A1893" w:rsidP="005A1893" w:rsidRDefault="005A1893" w14:paraId="2EB357EB" w14:textId="2F4643A0">
      <w:pPr>
        <w:jc w:val="both"/>
        <w:rPr>
          <w:rFonts w:ascii="Arial" w:hAnsi="Arial" w:cs="Arial"/>
        </w:rPr>
      </w:pPr>
      <w:r w:rsidRPr="00830CA2">
        <w:rPr>
          <w:rFonts w:ascii="Arial" w:hAnsi="Arial" w:cs="Arial"/>
        </w:rPr>
        <w:t>The Contracting Authority is committed to the principles of environmental management in its activities, and it encourages the implementation of sustainability principles in its procurement practices. Tenderers/contractors should make all reasonable efforts to minimise adverse environmental impact in the methods of service delivery and in materials used.</w:t>
      </w:r>
    </w:p>
    <w:p w:rsidRPr="00830CA2" w:rsidR="002266CD" w:rsidP="00135696" w:rsidRDefault="002266CD" w14:paraId="70481DB0" w14:textId="2925EEC8">
      <w:pPr>
        <w:pStyle w:val="Heading2"/>
      </w:pPr>
      <w:bookmarkStart w:name="_Toc237868950" w:id="99"/>
      <w:r w:rsidRPr="00830CA2">
        <w:t>Knowledge and Skills Transfer</w:t>
      </w:r>
      <w:bookmarkEnd w:id="99"/>
    </w:p>
    <w:p w:rsidRPr="00830CA2" w:rsidR="002266CD" w:rsidP="002266CD" w:rsidRDefault="002266CD" w14:paraId="575D7635" w14:textId="4EE2C413">
      <w:pPr>
        <w:jc w:val="both"/>
        <w:rPr>
          <w:rFonts w:ascii="Arial" w:hAnsi="Arial" w:cs="Arial"/>
        </w:rPr>
      </w:pPr>
      <w:r w:rsidRPr="00830CA2">
        <w:rPr>
          <w:rFonts w:ascii="Arial" w:hAnsi="Arial" w:cs="Arial"/>
        </w:rPr>
        <w:t xml:space="preserve">It will be a condition of the contract that opportunities for the transfer of skills and/or knowledge from the Tender/Tender’s staff to the Contracting Authority staff will be availed of </w:t>
      </w:r>
      <w:proofErr w:type="gramStart"/>
      <w:r w:rsidRPr="00830CA2">
        <w:rPr>
          <w:rFonts w:ascii="Arial" w:hAnsi="Arial" w:cs="Arial"/>
        </w:rPr>
        <w:t>during the course of</w:t>
      </w:r>
      <w:proofErr w:type="gramEnd"/>
      <w:r w:rsidRPr="00830CA2">
        <w:rPr>
          <w:rFonts w:ascii="Arial" w:hAnsi="Arial" w:cs="Arial"/>
        </w:rPr>
        <w:t xml:space="preserve"> contracts under the framework agreement. </w:t>
      </w:r>
    </w:p>
    <w:p w:rsidRPr="00830CA2" w:rsidR="005A1893" w:rsidP="00135696" w:rsidRDefault="005A1893" w14:paraId="054DB5F8" w14:textId="19A7D9DB">
      <w:pPr>
        <w:pStyle w:val="Heading2"/>
      </w:pPr>
      <w:bookmarkStart w:name="_Toc237868951" w:id="100"/>
      <w:r w:rsidRPr="00830CA2">
        <w:t>Currency and Payment</w:t>
      </w:r>
      <w:bookmarkEnd w:id="100"/>
    </w:p>
    <w:p w:rsidRPr="00830CA2" w:rsidR="007B19B9" w:rsidP="007B19B9" w:rsidRDefault="007B19B9" w14:paraId="2A34D5D2" w14:textId="59C74BD2">
      <w:pPr>
        <w:jc w:val="both"/>
        <w:rPr>
          <w:rFonts w:ascii="Arial" w:hAnsi="Arial" w:cs="Arial"/>
        </w:rPr>
      </w:pPr>
      <w:bookmarkStart w:name="_Hlk107855247" w:id="101"/>
      <w:r w:rsidRPr="00830CA2">
        <w:rPr>
          <w:rFonts w:ascii="Arial" w:hAnsi="Arial" w:cs="Arial"/>
        </w:rPr>
        <w:t xml:space="preserve">The currency in which all prices and rates shall be tendered, and which payments under the contract will be paid, shall be Euro (€). All prices and rates quoted should be exclusive of VAT, with the applicable rate of VAT clearly indicated.    </w:t>
      </w:r>
    </w:p>
    <w:p w:rsidRPr="00830CA2" w:rsidR="007B19B9" w:rsidP="007B19B9" w:rsidRDefault="00CC55EB" w14:paraId="47FBAF88" w14:textId="14344A72">
      <w:pPr>
        <w:jc w:val="both"/>
        <w:rPr>
          <w:rFonts w:ascii="Arial" w:hAnsi="Arial" w:cs="Arial"/>
        </w:rPr>
      </w:pPr>
      <w:r w:rsidRPr="00830CA2">
        <w:rPr>
          <w:rFonts w:ascii="Arial" w:hAnsi="Arial" w:cs="Arial"/>
        </w:rPr>
        <w:t xml:space="preserve">A schedule of payments will be agreed with the successful tenderer and invoices shall be submitted in accordance with the terms agreed with the Contracting Authority. </w:t>
      </w:r>
    </w:p>
    <w:p w:rsidRPr="00830CA2" w:rsidR="005A1893" w:rsidP="00135696" w:rsidRDefault="005A1893" w14:paraId="6538DFA6" w14:textId="6EDEE1B1">
      <w:pPr>
        <w:pStyle w:val="Heading2"/>
      </w:pPr>
      <w:bookmarkStart w:name="_Toc237868952" w:id="102"/>
      <w:bookmarkEnd w:id="101"/>
      <w:r w:rsidRPr="00830CA2">
        <w:t>Irish Legislation and Law</w:t>
      </w:r>
      <w:bookmarkEnd w:id="102"/>
    </w:p>
    <w:p w:rsidRPr="00830CA2" w:rsidR="005A1893" w:rsidP="005A1893" w:rsidRDefault="005A1893" w14:paraId="51E8CFCD" w14:textId="732110F2">
      <w:pPr>
        <w:jc w:val="both"/>
        <w:rPr>
          <w:rFonts w:ascii="Arial" w:hAnsi="Arial" w:cs="Arial"/>
        </w:rPr>
      </w:pPr>
      <w:r w:rsidRPr="00830CA2">
        <w:rPr>
          <w:rFonts w:ascii="Arial" w:hAnsi="Arial"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rsidRPr="00830CA2" w:rsidR="005A1893" w:rsidP="00135696" w:rsidRDefault="005A1893" w14:paraId="6B78C5E9" w14:textId="765BE89F">
      <w:pPr>
        <w:pStyle w:val="Heading2"/>
      </w:pPr>
      <w:bookmarkStart w:name="_Toc237868953" w:id="103"/>
      <w:r w:rsidRPr="00830CA2">
        <w:t>Anti-Competitive Conduct</w:t>
      </w:r>
      <w:bookmarkEnd w:id="103"/>
    </w:p>
    <w:p w:rsidR="00324829" w:rsidP="00135696" w:rsidRDefault="005A1893" w14:paraId="299A5B61" w14:textId="61B56BDA">
      <w:pPr>
        <w:jc w:val="both"/>
        <w:rPr>
          <w:rFonts w:ascii="Arial" w:hAnsi="Arial" w:cs="Arial"/>
        </w:rPr>
      </w:pPr>
      <w:r w:rsidRPr="00830CA2">
        <w:rPr>
          <w:rFonts w:ascii="Arial" w:hAnsi="Arial" w:cs="Arial"/>
        </w:rPr>
        <w:t>Tenderers should take notice of the Competition Act 2002 (as amended, the “2002 Act”), which makes it a criminal offence for tenderers to collude on prices or any other aspects relating to this procurement competition.</w:t>
      </w:r>
    </w:p>
    <w:p w:rsidR="00E970E8" w:rsidP="00135696" w:rsidRDefault="00E970E8" w14:paraId="6B4170C6" w14:textId="77777777">
      <w:pPr>
        <w:jc w:val="both"/>
        <w:rPr>
          <w:rFonts w:ascii="Arial" w:hAnsi="Arial" w:cs="Arial"/>
        </w:rPr>
      </w:pPr>
    </w:p>
    <w:p w:rsidRPr="00830CA2" w:rsidR="00E970E8" w:rsidP="00135696" w:rsidRDefault="00E970E8" w14:paraId="7B381790" w14:textId="77777777">
      <w:pPr>
        <w:jc w:val="both"/>
        <w:rPr>
          <w:rFonts w:ascii="Arial" w:hAnsi="Arial" w:cs="Arial"/>
          <w:b/>
          <w:color w:val="FFFFFF" w:themeColor="background1"/>
        </w:rPr>
      </w:pPr>
    </w:p>
    <w:p w:rsidRPr="00830CA2" w:rsidR="005A1893" w:rsidP="00135696" w:rsidRDefault="005A1893" w14:paraId="1A36D7F7" w14:textId="140F4A19">
      <w:pPr>
        <w:pStyle w:val="Heading2"/>
      </w:pPr>
      <w:bookmarkStart w:name="_Toc237868954" w:id="104"/>
      <w:r w:rsidRPr="00830CA2">
        <w:t>Accessibility / Dignity at Work</w:t>
      </w:r>
      <w:bookmarkEnd w:id="104"/>
    </w:p>
    <w:p w:rsidRPr="00830CA2" w:rsidR="005A1893" w:rsidP="005A1893" w:rsidRDefault="005A1893" w14:paraId="4507D787" w14:textId="77777777">
      <w:pPr>
        <w:jc w:val="both"/>
        <w:rPr>
          <w:rFonts w:ascii="Arial" w:hAnsi="Arial" w:cs="Arial"/>
        </w:rPr>
      </w:pPr>
      <w:r w:rsidRPr="00830CA2">
        <w:rPr>
          <w:rFonts w:ascii="Arial" w:hAnsi="Arial" w:cs="Arial"/>
        </w:rPr>
        <w:t xml:space="preserve">The successful tenderer(s) shall comply with all relevant legislation relating to dignity at work. As a public body and employer, the Contracting Authority is committed to a policy of equality of opportunity for all personnel.   </w:t>
      </w:r>
    </w:p>
    <w:p w:rsidRPr="00830CA2" w:rsidR="005A1893" w:rsidP="005A1893" w:rsidRDefault="005A1893" w14:paraId="58E423BE" w14:textId="77777777">
      <w:pPr>
        <w:jc w:val="both"/>
        <w:rPr>
          <w:rFonts w:ascii="Arial" w:hAnsi="Arial" w:cs="Arial"/>
        </w:rPr>
      </w:pPr>
      <w:r w:rsidRPr="00830CA2">
        <w:rPr>
          <w:rFonts w:ascii="Arial" w:hAnsi="Arial"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rsidRPr="00830CA2" w:rsidR="005A1893" w:rsidP="00135696" w:rsidRDefault="005A1893" w14:paraId="433C17B9" w14:textId="37983317">
      <w:pPr>
        <w:pStyle w:val="Heading2"/>
      </w:pPr>
      <w:bookmarkStart w:name="_Toc237868955" w:id="105"/>
      <w:r w:rsidRPr="00830CA2">
        <w:t>Withholding Tax</w:t>
      </w:r>
      <w:bookmarkEnd w:id="105"/>
    </w:p>
    <w:p w:rsidRPr="00830CA2" w:rsidR="005A1893" w:rsidP="005A1893" w:rsidRDefault="005A1893" w14:paraId="7366FD07" w14:textId="77777777">
      <w:pPr>
        <w:jc w:val="both"/>
        <w:rPr>
          <w:rFonts w:ascii="Arial" w:hAnsi="Arial" w:cs="Arial"/>
        </w:rPr>
      </w:pPr>
      <w:r w:rsidRPr="00830CA2">
        <w:rPr>
          <w:rFonts w:ascii="Arial" w:hAnsi="Arial"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rsidRPr="00830CA2" w:rsidR="005A1893" w:rsidP="00135696" w:rsidRDefault="005A1893" w14:paraId="5105FA2A" w14:textId="623BEDDB">
      <w:pPr>
        <w:pStyle w:val="Heading2"/>
      </w:pPr>
      <w:bookmarkStart w:name="_Toc237868956" w:id="106"/>
      <w:r w:rsidRPr="00830CA2">
        <w:t>Freedom of Information</w:t>
      </w:r>
      <w:bookmarkEnd w:id="106"/>
    </w:p>
    <w:p w:rsidRPr="00830CA2" w:rsidR="005A1893" w:rsidP="005A1893" w:rsidRDefault="005A1893" w14:paraId="6D5B0A93" w14:textId="77777777">
      <w:pPr>
        <w:jc w:val="both"/>
        <w:rPr>
          <w:rFonts w:ascii="Arial" w:hAnsi="Arial" w:cs="Arial"/>
        </w:rPr>
      </w:pPr>
      <w:r w:rsidRPr="00830CA2">
        <w:rPr>
          <w:rFonts w:ascii="Arial" w:hAnsi="Arial"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rsidRPr="00830CA2" w:rsidR="005A1893" w:rsidP="005A1893" w:rsidRDefault="005A1893" w14:paraId="58B1AA21" w14:textId="77777777">
      <w:pPr>
        <w:jc w:val="both"/>
        <w:rPr>
          <w:rFonts w:ascii="Arial" w:hAnsi="Arial" w:cs="Arial"/>
        </w:rPr>
      </w:pPr>
      <w:r w:rsidRPr="00830CA2">
        <w:rPr>
          <w:rFonts w:ascii="Arial" w:hAnsi="Arial" w:cs="Arial"/>
        </w:rPr>
        <w:t xml:space="preserve">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w:t>
      </w:r>
      <w:proofErr w:type="gramStart"/>
      <w:r w:rsidRPr="00830CA2">
        <w:rPr>
          <w:rFonts w:ascii="Arial" w:hAnsi="Arial" w:cs="Arial"/>
        </w:rPr>
        <w:t>as a result of</w:t>
      </w:r>
      <w:proofErr w:type="gramEnd"/>
      <w:r w:rsidRPr="00830CA2">
        <w:rPr>
          <w:rFonts w:ascii="Arial" w:hAnsi="Arial" w:cs="Arial"/>
        </w:rPr>
        <w:t xml:space="preserve"> such disclosure.</w:t>
      </w:r>
    </w:p>
    <w:p w:rsidRPr="00830CA2" w:rsidR="005A1893" w:rsidP="00135696" w:rsidRDefault="005A1893" w14:paraId="32D8903A" w14:textId="2E4F2AA6">
      <w:pPr>
        <w:pStyle w:val="Heading2"/>
      </w:pPr>
      <w:bookmarkStart w:name="_Toc237868957" w:id="107"/>
      <w:r w:rsidRPr="00830CA2">
        <w:t>Late Payment</w:t>
      </w:r>
      <w:bookmarkEnd w:id="107"/>
    </w:p>
    <w:p w:rsidRPr="00830CA2" w:rsidR="005A1893" w:rsidP="005A1893" w:rsidRDefault="005A1893" w14:paraId="3921CB8D" w14:textId="77777777">
      <w:pPr>
        <w:jc w:val="both"/>
        <w:rPr>
          <w:rFonts w:ascii="Arial" w:hAnsi="Arial" w:cs="Arial"/>
        </w:rPr>
      </w:pPr>
      <w:r w:rsidRPr="00830CA2">
        <w:rPr>
          <w:rFonts w:ascii="Arial" w:hAnsi="Arial" w:cs="Arial"/>
        </w:rPr>
        <w:t>The Contracting Authority operates in accordance with EU Directive 2011/7/EU on combating Late Payment in commercial Transactions transposed into national legislation as S.I. 580 of 2012 and amended by S.I. No. 281 of 2016.</w:t>
      </w:r>
    </w:p>
    <w:p w:rsidRPr="00830CA2" w:rsidR="005A1893" w:rsidP="00135696" w:rsidRDefault="005A1893" w14:paraId="608AA8D4" w14:textId="16FEEE82">
      <w:pPr>
        <w:pStyle w:val="Heading2"/>
      </w:pPr>
      <w:bookmarkStart w:name="_Toc237868958" w:id="108"/>
      <w:r w:rsidRPr="00830CA2">
        <w:t>Data Protection</w:t>
      </w:r>
      <w:bookmarkEnd w:id="108"/>
    </w:p>
    <w:p w:rsidRPr="00830CA2" w:rsidR="005A1893" w:rsidP="005A1893" w:rsidRDefault="005A1893" w14:paraId="427BA73B" w14:textId="77777777">
      <w:pPr>
        <w:jc w:val="both"/>
        <w:rPr>
          <w:rFonts w:ascii="Arial" w:hAnsi="Arial" w:cs="Arial"/>
        </w:rPr>
      </w:pPr>
      <w:r w:rsidRPr="00830CA2">
        <w:rPr>
          <w:rFonts w:ascii="Arial" w:hAnsi="Arial"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w:t>
      </w:r>
      <w:r w:rsidRPr="00830CA2">
        <w:rPr>
          <w:rFonts w:ascii="Arial" w:hAnsi="Arial" w:cs="Arial"/>
        </w:rPr>
        <w:t xml:space="preserve">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rsidRPr="00830CA2" w:rsidR="005A1893" w:rsidP="005A1893" w:rsidRDefault="005A1893" w14:paraId="1CCB5096" w14:textId="77777777">
      <w:pPr>
        <w:jc w:val="both"/>
        <w:rPr>
          <w:rFonts w:ascii="Arial" w:hAnsi="Arial" w:cs="Arial"/>
        </w:rPr>
      </w:pPr>
      <w:r w:rsidRPr="00830CA2">
        <w:rPr>
          <w:rFonts w:ascii="Arial" w:hAnsi="Arial"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rsidRPr="00830CA2" w:rsidR="005A1893" w:rsidP="005A1893" w:rsidRDefault="005A1893" w14:paraId="3EDF4F47" w14:textId="77777777">
      <w:pPr>
        <w:jc w:val="both"/>
        <w:rPr>
          <w:rFonts w:ascii="Arial" w:hAnsi="Arial" w:cs="Arial"/>
        </w:rPr>
      </w:pPr>
      <w:r w:rsidRPr="00830CA2">
        <w:rPr>
          <w:rFonts w:ascii="Arial" w:hAnsi="Arial" w:cs="Arial"/>
        </w:rPr>
        <w:t xml:space="preserve">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w:t>
      </w:r>
      <w:proofErr w:type="spellStart"/>
      <w:r w:rsidRPr="00830CA2">
        <w:rPr>
          <w:rFonts w:ascii="Arial" w:hAnsi="Arial" w:cs="Arial"/>
        </w:rPr>
        <w:t>eTenders</w:t>
      </w:r>
      <w:proofErr w:type="spellEnd"/>
      <w:r w:rsidRPr="00830CA2">
        <w:rPr>
          <w:rFonts w:ascii="Arial" w:hAnsi="Arial" w:cs="Arial"/>
        </w:rPr>
        <w:t xml:space="preserve"> website, for the purposes of the participation of the Tenderer in this Competition or that the Tenderer otherwise has a legal basis for providing such Personal Data to the Contracting Authority for the purposes of its participation in this Competition.</w:t>
      </w:r>
    </w:p>
    <w:p w:rsidRPr="00830CA2" w:rsidR="005A1893" w:rsidP="00135696" w:rsidRDefault="005A1893" w14:paraId="17F126E5" w14:textId="25F6F4EB">
      <w:pPr>
        <w:pStyle w:val="Heading2"/>
      </w:pPr>
      <w:bookmarkStart w:name="_Toc237868959" w:id="109"/>
      <w:r w:rsidRPr="00830CA2">
        <w:t>Changes in Legislation</w:t>
      </w:r>
      <w:bookmarkEnd w:id="109"/>
    </w:p>
    <w:p w:rsidRPr="00830CA2" w:rsidR="005A1893" w:rsidP="005A1893" w:rsidRDefault="005A1893" w14:paraId="17E64626" w14:textId="196DD957">
      <w:pPr>
        <w:jc w:val="both"/>
        <w:rPr>
          <w:rFonts w:ascii="Arial" w:hAnsi="Arial" w:cs="Arial"/>
        </w:rPr>
      </w:pPr>
      <w:r w:rsidRPr="00830CA2">
        <w:rPr>
          <w:rFonts w:ascii="Arial" w:hAnsi="Arial" w:cs="Arial"/>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rsidRPr="00830CA2" w:rsidR="00BA0BD0" w:rsidP="00135696" w:rsidRDefault="00BA0BD0" w14:paraId="42299AA0" w14:textId="77777777">
      <w:pPr>
        <w:spacing w:before="0" w:after="160" w:line="259" w:lineRule="auto"/>
        <w:jc w:val="both"/>
        <w:rPr>
          <w:rFonts w:ascii="Arial" w:hAnsi="Arial" w:cs="Arial"/>
        </w:rPr>
      </w:pPr>
    </w:p>
    <w:p w:rsidRPr="00830CA2" w:rsidR="001B491C" w:rsidRDefault="00A4232B" w14:paraId="672A6659" w14:textId="77777777">
      <w:pPr>
        <w:rPr>
          <w:rFonts w:ascii="Arial" w:hAnsi="Arial" w:cs="Arial"/>
        </w:rPr>
      </w:pPr>
      <w:r w:rsidRPr="00830CA2">
        <w:rPr>
          <w:rFonts w:ascii="Arial" w:hAnsi="Arial" w:cs="Arial"/>
        </w:rPr>
        <w:br w:type="page"/>
      </w:r>
    </w:p>
    <w:p w:rsidRPr="00935C4E" w:rsidR="001039B1" w:rsidP="00935C4E" w:rsidRDefault="0091716C" w14:paraId="635CF486" w14:textId="1F2722E2">
      <w:pPr>
        <w:pStyle w:val="Heading1"/>
        <w:numPr>
          <w:ilvl w:val="0"/>
          <w:numId w:val="0"/>
        </w:numPr>
        <w:spacing w:after="0" w:line="240" w:lineRule="auto"/>
        <w:ind w:left="709" w:hanging="709"/>
        <w:rPr>
          <w:sz w:val="22"/>
        </w:rPr>
      </w:pPr>
      <w:bookmarkStart w:name="_Toc237868960" w:id="110"/>
      <w:r>
        <w:rPr>
          <w:sz w:val="22"/>
        </w:rPr>
        <w:t xml:space="preserve">Appendix 1: </w:t>
      </w:r>
      <w:r w:rsidR="003D1D99">
        <w:rPr>
          <w:sz w:val="22"/>
        </w:rPr>
        <w:t>Requirements and Specifications</w:t>
      </w:r>
      <w:bookmarkEnd w:id="110"/>
    </w:p>
    <w:p w:rsidRPr="00830CA2" w:rsidR="001039B1" w:rsidRDefault="00A4232B" w14:paraId="635CF487" w14:textId="77777777">
      <w:pPr>
        <w:spacing w:after="60" w:line="276" w:lineRule="auto"/>
        <w:rPr>
          <w:rFonts w:ascii="Arial" w:hAnsi="Arial" w:cs="Arial"/>
          <w:b/>
          <w:bCs/>
        </w:rPr>
      </w:pPr>
      <w:r w:rsidRPr="00830CA2">
        <w:rPr>
          <w:rFonts w:ascii="Arial" w:hAnsi="Arial" w:cs="Arial"/>
          <w:b/>
          <w:bCs/>
          <w:color w:val="404040"/>
        </w:rPr>
        <w:t>CARO.ie Website Redevelopment</w:t>
      </w:r>
    </w:p>
    <w:p w:rsidR="001039B1" w:rsidP="00D014B9" w:rsidRDefault="00A4232B" w14:paraId="635CF49F" w14:textId="77777777">
      <w:pPr>
        <w:pStyle w:val="ListParagraph"/>
        <w:numPr>
          <w:ilvl w:val="1"/>
          <w:numId w:val="6"/>
        </w:numPr>
        <w:spacing w:after="120" w:line="276" w:lineRule="auto"/>
        <w:rPr>
          <w:rFonts w:ascii="Arial" w:hAnsi="Arial" w:cs="Arial"/>
          <w:b/>
          <w:bCs/>
          <w:color w:val="000000"/>
        </w:rPr>
      </w:pPr>
      <w:r w:rsidRPr="00830CA2">
        <w:rPr>
          <w:rFonts w:ascii="Arial" w:hAnsi="Arial" w:cs="Arial"/>
          <w:b/>
          <w:bCs/>
          <w:color w:val="000000"/>
        </w:rPr>
        <w:t>The Contracting authority</w:t>
      </w:r>
    </w:p>
    <w:p w:rsidRPr="00830CA2" w:rsidR="00B222C1" w:rsidP="00B222C1" w:rsidRDefault="00B222C1" w14:paraId="32530C5A" w14:textId="77777777">
      <w:pPr>
        <w:pStyle w:val="ListParagraph"/>
        <w:spacing w:after="120" w:line="276" w:lineRule="auto"/>
        <w:ind w:left="370"/>
        <w:rPr>
          <w:rFonts w:ascii="Arial" w:hAnsi="Arial" w:cs="Arial"/>
          <w:b/>
          <w:bCs/>
          <w:color w:val="000000"/>
        </w:rPr>
      </w:pPr>
    </w:p>
    <w:p w:rsidRPr="00701381" w:rsidR="001039B1" w:rsidP="00701381" w:rsidRDefault="00A4232B" w14:paraId="635CF4A0" w14:textId="77777777">
      <w:pPr>
        <w:spacing w:after="120" w:line="276" w:lineRule="auto"/>
        <w:rPr>
          <w:rFonts w:ascii="Arial" w:hAnsi="Arial" w:cs="Arial"/>
          <w:color w:val="000000"/>
        </w:rPr>
      </w:pPr>
      <w:r w:rsidRPr="00701381">
        <w:rPr>
          <w:rFonts w:ascii="Arial" w:hAnsi="Arial" w:cs="Arial"/>
          <w:color w:val="000000"/>
        </w:rPr>
        <w:t>Four Climate Action Regional Offices (CARO) were set up in 2018 in response to Action 8 of the 2018 National Adaptation Framework (NAF) – Planning for a Climate Resilient Ireland to support and coordinate the local government sector to drive climate action at both regional and local levels. Each CARO is hosted by a lead Local Authority</w:t>
      </w:r>
    </w:p>
    <w:p w:rsidRPr="00830CA2" w:rsidR="001039B1" w:rsidP="00D014B9" w:rsidRDefault="00A4232B" w14:paraId="635CF4A1" w14:textId="77777777">
      <w:pPr>
        <w:pStyle w:val="ListParagraph"/>
        <w:numPr>
          <w:ilvl w:val="0"/>
          <w:numId w:val="7"/>
        </w:numPr>
        <w:spacing w:after="120" w:line="276" w:lineRule="auto"/>
        <w:rPr>
          <w:rFonts w:ascii="Arial" w:hAnsi="Arial" w:cs="Arial"/>
          <w:color w:val="000000"/>
        </w:rPr>
      </w:pPr>
      <w:r w:rsidRPr="00830CA2">
        <w:rPr>
          <w:rFonts w:ascii="Arial" w:hAnsi="Arial" w:cs="Arial"/>
          <w:color w:val="000000"/>
        </w:rPr>
        <w:t>CARO - Atlantic Seaboard North (Mayo County Council)</w:t>
      </w:r>
    </w:p>
    <w:p w:rsidRPr="00830CA2" w:rsidR="001039B1" w:rsidP="00D014B9" w:rsidRDefault="00A4232B" w14:paraId="635CF4A2" w14:textId="77777777">
      <w:pPr>
        <w:pStyle w:val="ListParagraph"/>
        <w:numPr>
          <w:ilvl w:val="0"/>
          <w:numId w:val="7"/>
        </w:numPr>
        <w:spacing w:after="120" w:line="276" w:lineRule="auto"/>
        <w:rPr>
          <w:rFonts w:ascii="Arial" w:hAnsi="Arial" w:cs="Arial"/>
          <w:color w:val="000000"/>
        </w:rPr>
      </w:pPr>
      <w:r w:rsidRPr="00830CA2">
        <w:rPr>
          <w:rFonts w:ascii="Arial" w:hAnsi="Arial" w:cs="Arial"/>
          <w:color w:val="000000"/>
        </w:rPr>
        <w:t>CARO – Atlantic Seaboard South (Cork County Council)</w:t>
      </w:r>
    </w:p>
    <w:p w:rsidRPr="00830CA2" w:rsidR="001039B1" w:rsidP="00D014B9" w:rsidRDefault="00A4232B" w14:paraId="635CF4A3" w14:textId="77777777">
      <w:pPr>
        <w:pStyle w:val="ListParagraph"/>
        <w:numPr>
          <w:ilvl w:val="0"/>
          <w:numId w:val="7"/>
        </w:numPr>
        <w:spacing w:after="120" w:line="276" w:lineRule="auto"/>
        <w:rPr>
          <w:rFonts w:ascii="Arial" w:hAnsi="Arial" w:cs="Arial"/>
          <w:color w:val="000000"/>
        </w:rPr>
      </w:pPr>
      <w:r w:rsidRPr="00830CA2">
        <w:rPr>
          <w:rFonts w:ascii="Arial" w:hAnsi="Arial" w:cs="Arial"/>
          <w:color w:val="000000"/>
        </w:rPr>
        <w:t>CARO – Eastern &amp; Midland (Kildare &amp; Kilkenny County Councils)</w:t>
      </w:r>
    </w:p>
    <w:p w:rsidRPr="00830CA2" w:rsidR="001039B1" w:rsidP="00D014B9" w:rsidRDefault="00A4232B" w14:paraId="635CF4A4" w14:textId="77777777">
      <w:pPr>
        <w:pStyle w:val="ListParagraph"/>
        <w:numPr>
          <w:ilvl w:val="0"/>
          <w:numId w:val="7"/>
        </w:numPr>
        <w:spacing w:after="120" w:line="276" w:lineRule="auto"/>
        <w:rPr>
          <w:rFonts w:ascii="Arial" w:hAnsi="Arial" w:cs="Arial"/>
          <w:color w:val="000000"/>
        </w:rPr>
      </w:pPr>
      <w:r w:rsidRPr="00830CA2">
        <w:rPr>
          <w:rFonts w:ascii="Arial" w:hAnsi="Arial" w:cs="Arial"/>
          <w:color w:val="000000"/>
        </w:rPr>
        <w:t>CARO – Dublin Metropolitan (Dublin City Council)</w:t>
      </w:r>
    </w:p>
    <w:p w:rsidRPr="00830CA2" w:rsidR="001039B1" w:rsidP="00637B18" w:rsidRDefault="00A4232B" w14:paraId="635CF4A9" w14:textId="6E576ECB">
      <w:pPr>
        <w:rPr>
          <w:rFonts w:ascii="Arial" w:hAnsi="Arial" w:cs="Arial"/>
          <w:color w:val="000000"/>
        </w:rPr>
      </w:pPr>
      <w:r w:rsidRPr="00830CA2">
        <w:rPr>
          <w:rFonts w:ascii="Arial" w:hAnsi="Arial" w:cs="Arial"/>
        </w:rPr>
        <w:t xml:space="preserve">The Atlantic Seaboard North (ASBN) is the lead CARO </w:t>
      </w:r>
      <w:r w:rsidR="00637B18">
        <w:rPr>
          <w:rFonts w:ascii="Arial" w:hAnsi="Arial" w:cs="Arial"/>
        </w:rPr>
        <w:t>for</w:t>
      </w:r>
      <w:r w:rsidRPr="00830CA2" w:rsidR="001039B1">
        <w:rPr>
          <w:rFonts w:ascii="Arial" w:hAnsi="Arial" w:cs="Arial"/>
          <w:color w:val="000000"/>
        </w:rPr>
        <w:t xml:space="preserve"> the CARO website. Mayo County Council </w:t>
      </w:r>
      <w:r w:rsidRPr="00830CA2" w:rsidR="00262E82">
        <w:rPr>
          <w:rFonts w:ascii="Arial" w:hAnsi="Arial" w:cs="Arial"/>
          <w:color w:val="000000"/>
        </w:rPr>
        <w:t>a</w:t>
      </w:r>
      <w:r w:rsidRPr="00830CA2" w:rsidR="00DC4222">
        <w:rPr>
          <w:rFonts w:ascii="Arial" w:hAnsi="Arial" w:cs="Arial"/>
          <w:color w:val="000000"/>
        </w:rPr>
        <w:t>s the Lead Authority fo</w:t>
      </w:r>
      <w:r w:rsidRPr="00830CA2" w:rsidR="00262E82">
        <w:rPr>
          <w:rFonts w:ascii="Arial" w:hAnsi="Arial" w:cs="Arial"/>
          <w:color w:val="000000"/>
        </w:rPr>
        <w:t>r</w:t>
      </w:r>
      <w:r w:rsidRPr="00830CA2" w:rsidR="00DC4222">
        <w:rPr>
          <w:rFonts w:ascii="Arial" w:hAnsi="Arial" w:cs="Arial"/>
          <w:color w:val="000000"/>
        </w:rPr>
        <w:t xml:space="preserve"> ASBN CARO</w:t>
      </w:r>
      <w:r w:rsidRPr="00830CA2" w:rsidR="00807CE2">
        <w:rPr>
          <w:rFonts w:ascii="Arial" w:hAnsi="Arial" w:cs="Arial"/>
          <w:color w:val="000000"/>
        </w:rPr>
        <w:t xml:space="preserve"> </w:t>
      </w:r>
      <w:r w:rsidRPr="00830CA2" w:rsidR="001039B1">
        <w:rPr>
          <w:rFonts w:ascii="Arial" w:hAnsi="Arial" w:cs="Arial"/>
          <w:color w:val="000000"/>
        </w:rPr>
        <w:t xml:space="preserve">is the authority responsible for this procurement </w:t>
      </w:r>
      <w:r w:rsidRPr="00830CA2" w:rsidR="00E924A1">
        <w:rPr>
          <w:rFonts w:ascii="Arial" w:hAnsi="Arial" w:cs="Arial"/>
          <w:color w:val="000000"/>
        </w:rPr>
        <w:t>and is herein after referred to as the Contracting Authority.</w:t>
      </w:r>
    </w:p>
    <w:p w:rsidRPr="00830CA2" w:rsidR="001039B1" w:rsidRDefault="00A4232B" w14:paraId="635CF4AB" w14:textId="77777777">
      <w:pPr>
        <w:rPr>
          <w:rFonts w:ascii="Arial" w:hAnsi="Arial" w:cs="Arial"/>
          <w:b/>
          <w:bCs/>
          <w:color w:val="000000"/>
        </w:rPr>
      </w:pPr>
      <w:r w:rsidRPr="00830CA2">
        <w:rPr>
          <w:rFonts w:ascii="Arial" w:hAnsi="Arial" w:cs="Arial"/>
          <w:b/>
          <w:bCs/>
          <w:color w:val="000000"/>
        </w:rPr>
        <w:t>Background</w:t>
      </w:r>
    </w:p>
    <w:p w:rsidR="00FF790D" w:rsidRDefault="00FF790D" w14:paraId="27246E9D" w14:textId="77777777">
      <w:pPr>
        <w:rPr>
          <w:rFonts w:ascii="Arial" w:hAnsi="Arial" w:cs="Arial"/>
          <w:color w:val="000000"/>
        </w:rPr>
      </w:pPr>
      <w:r w:rsidRPr="00400199">
        <w:rPr>
          <w:rFonts w:ascii="Arial" w:hAnsi="Arial" w:cs="Arial"/>
        </w:rPr>
        <w:t>The challenges presented by climate change are significant and require</w:t>
      </w:r>
      <w:r>
        <w:rPr>
          <w:rFonts w:ascii="Arial" w:hAnsi="Arial" w:cs="Arial"/>
        </w:rPr>
        <w:t xml:space="preserve"> </w:t>
      </w:r>
      <w:r w:rsidRPr="00400199">
        <w:rPr>
          <w:rFonts w:ascii="Arial" w:hAnsi="Arial" w:cs="Arial"/>
        </w:rPr>
        <w:t>an immediate</w:t>
      </w:r>
      <w:r>
        <w:rPr>
          <w:rFonts w:ascii="Arial" w:hAnsi="Arial" w:cs="Arial"/>
        </w:rPr>
        <w:t xml:space="preserve"> </w:t>
      </w:r>
      <w:r w:rsidRPr="00400199">
        <w:rPr>
          <w:rFonts w:ascii="Arial" w:hAnsi="Arial" w:cs="Arial"/>
        </w:rPr>
        <w:t>comprehensive and cohesive response from all sectors of society. In this context, the role</w:t>
      </w:r>
      <w:r w:rsidRPr="00830CA2">
        <w:rPr>
          <w:rFonts w:ascii="Arial" w:hAnsi="Arial" w:cs="Arial"/>
          <w:color w:val="000000"/>
        </w:rPr>
        <w:t xml:space="preserve"> </w:t>
      </w:r>
      <w:r w:rsidRPr="00400199">
        <w:rPr>
          <w:rFonts w:ascii="Arial" w:hAnsi="Arial" w:cs="Arial"/>
        </w:rPr>
        <w:t>of the local government sector will be critical to the delivery of national and international</w:t>
      </w:r>
      <w:r w:rsidRPr="00830CA2">
        <w:rPr>
          <w:rFonts w:ascii="Arial" w:hAnsi="Arial" w:cs="Arial"/>
          <w:color w:val="000000"/>
        </w:rPr>
        <w:t xml:space="preserve"> </w:t>
      </w:r>
      <w:r w:rsidRPr="00400199">
        <w:rPr>
          <w:rFonts w:ascii="Arial" w:hAnsi="Arial" w:cs="Arial"/>
        </w:rPr>
        <w:t>policies and compliance with statutory obligations</w:t>
      </w:r>
      <w:r w:rsidRPr="00830CA2">
        <w:rPr>
          <w:rFonts w:ascii="Arial" w:hAnsi="Arial" w:cs="Arial"/>
          <w:color w:val="000000"/>
        </w:rPr>
        <w:t xml:space="preserve"> </w:t>
      </w:r>
    </w:p>
    <w:p w:rsidRPr="00830CA2" w:rsidR="001039B1" w:rsidRDefault="00A4232B" w14:paraId="635CF4B1" w14:textId="77777777">
      <w:pPr>
        <w:rPr>
          <w:rFonts w:ascii="Arial" w:hAnsi="Arial" w:cs="Arial"/>
          <w:color w:val="000000"/>
        </w:rPr>
      </w:pPr>
      <w:r w:rsidRPr="00830CA2">
        <w:rPr>
          <w:rFonts w:ascii="Arial" w:hAnsi="Arial" w:cs="Arial"/>
          <w:color w:val="000000"/>
        </w:rPr>
        <w:t xml:space="preserve">The challenges for the local government sector are unprecedented; not only must it position itself to implement its statutory obligations as provided for in national and international legislation and commitments, it must also take a lead role in advancing behavioural change in society in order for the State to be successful in achieving its aims. </w:t>
      </w:r>
    </w:p>
    <w:p w:rsidRPr="00830CA2" w:rsidR="001039B1" w:rsidRDefault="00A4232B" w14:paraId="635CF4B5" w14:textId="38095EB8">
      <w:pPr>
        <w:rPr>
          <w:rFonts w:ascii="Arial" w:hAnsi="Arial" w:cs="Arial"/>
          <w:color w:val="000000"/>
        </w:rPr>
      </w:pPr>
      <w:r w:rsidRPr="00830CA2">
        <w:rPr>
          <w:rFonts w:ascii="Arial" w:hAnsi="Arial" w:cs="Arial"/>
          <w:color w:val="000000"/>
        </w:rPr>
        <w:t xml:space="preserve">Further, the sector’s obligations extend beyond the statutory and include growth and development, social and economic wellbeing, the environment and place making. It is in these areas that actions to address climate change provide ancillary benefits. A further issue for consideration is related to the multiplicity of agencies and relationships and resulting fragmentation that exists across the wider climate change sector. In recognition of the significant obligation to develop and implement climate action measures on the local government sector, the four Climate Action Regional Offices (CARO) regional offices have been established to drive and coordinate climate action at both regional and local levels. </w:t>
      </w:r>
    </w:p>
    <w:p w:rsidRPr="00830CA2" w:rsidR="001039B1" w:rsidRDefault="001039B1" w14:paraId="635CF4B6" w14:textId="77777777">
      <w:pPr>
        <w:spacing w:after="120" w:line="276" w:lineRule="auto"/>
        <w:rPr>
          <w:rFonts w:ascii="Arial" w:hAnsi="Arial" w:cs="Arial"/>
          <w:b/>
          <w:bCs/>
          <w:color w:val="000000"/>
        </w:rPr>
      </w:pPr>
    </w:p>
    <w:p w:rsidRPr="00830CA2" w:rsidR="001039B1" w:rsidP="00D374A5" w:rsidRDefault="00D374A5" w14:paraId="635CF4B7" w14:textId="6D76115D">
      <w:pPr>
        <w:pStyle w:val="Heading1"/>
        <w:numPr>
          <w:ilvl w:val="0"/>
          <w:numId w:val="0"/>
        </w:numPr>
        <w:pBdr>
          <w:bottom w:val="single" w:color="9FD9DD" w:sz="12" w:space="4"/>
        </w:pBdr>
        <w:ind w:left="709" w:hanging="709"/>
        <w:rPr>
          <w:sz w:val="22"/>
        </w:rPr>
      </w:pPr>
      <w:bookmarkStart w:name="_Toc237868961" w:id="111"/>
      <w:r>
        <w:rPr>
          <w:sz w:val="22"/>
        </w:rPr>
        <w:t>A1</w:t>
      </w:r>
      <w:r w:rsidR="00881F5A">
        <w:rPr>
          <w:sz w:val="22"/>
        </w:rPr>
        <w:t xml:space="preserve">.1 </w:t>
      </w:r>
      <w:r w:rsidRPr="00830CA2" w:rsidR="00A4232B">
        <w:rPr>
          <w:sz w:val="22"/>
        </w:rPr>
        <w:t>Purpose</w:t>
      </w:r>
      <w:bookmarkEnd w:id="111"/>
    </w:p>
    <w:p w:rsidRPr="00830CA2" w:rsidR="001039B1" w:rsidRDefault="00A4232B" w14:paraId="635CF4B8" w14:textId="77777777">
      <w:pPr>
        <w:spacing w:after="140" w:line="276" w:lineRule="auto"/>
        <w:rPr>
          <w:rFonts w:ascii="Arial" w:hAnsi="Arial" w:cs="Arial"/>
        </w:rPr>
      </w:pPr>
      <w:r w:rsidRPr="00830CA2">
        <w:rPr>
          <w:rFonts w:ascii="Arial" w:hAnsi="Arial" w:cs="Arial"/>
          <w:color w:val="000000"/>
        </w:rPr>
        <w:t xml:space="preserve">CARO.ie is the shared digital platform of the four Climate Action Regional Offices (CAROs), which coordinate and support climate action across the 31 local authorities in their respective regions. The platform serves two principal audiences: local-authority staff, who access restricted content and resources through a dedicated LA Portal (the primary audience), and the </w:t>
      </w:r>
      <w:proofErr w:type="gramStart"/>
      <w:r w:rsidRPr="00830CA2">
        <w:rPr>
          <w:rFonts w:ascii="Arial" w:hAnsi="Arial" w:cs="Arial"/>
          <w:color w:val="000000"/>
        </w:rPr>
        <w:t>general public</w:t>
      </w:r>
      <w:proofErr w:type="gramEnd"/>
      <w:r w:rsidRPr="00830CA2">
        <w:rPr>
          <w:rFonts w:ascii="Arial" w:hAnsi="Arial" w:cs="Arial"/>
          <w:color w:val="000000"/>
        </w:rPr>
        <w:t xml:space="preserve"> (the secondary, public-facing audience).</w:t>
      </w:r>
    </w:p>
    <w:p w:rsidRPr="00830CA2" w:rsidR="001039B1" w:rsidRDefault="00A4232B" w14:paraId="635CF4B9" w14:textId="77777777">
      <w:pPr>
        <w:spacing w:after="140" w:line="276" w:lineRule="auto"/>
        <w:rPr>
          <w:rFonts w:ascii="Arial" w:hAnsi="Arial" w:cs="Arial"/>
        </w:rPr>
      </w:pPr>
      <w:r w:rsidRPr="00830CA2">
        <w:rPr>
          <w:rFonts w:ascii="Arial" w:hAnsi="Arial" w:cs="Arial"/>
          <w:color w:val="000000"/>
        </w:rPr>
        <w:t xml:space="preserve">The existing site was built in 2019/2020 on a content management system that has now reached end-of-life, with licensing moving to an increased cost subscription model. Usage </w:t>
      </w:r>
      <w:r w:rsidRPr="00830CA2">
        <w:rPr>
          <w:rFonts w:ascii="Arial" w:hAnsi="Arial" w:cs="Arial"/>
          <w:color w:val="000000"/>
        </w:rPr>
        <w:t>and user feedback show that, while the site’s visual design is well regarded, content is hard to find, information is duplicated and falls out of date, the LA Portal access is unreliable (notably password and access failures), analytics are weak, and reporting on local-authority climate action plans is not facilitated through the current website. The current requirement is for a high-quality, current and informative platform.</w:t>
      </w:r>
    </w:p>
    <w:p w:rsidRPr="00830CA2" w:rsidR="001039B1" w:rsidRDefault="00A4232B" w14:paraId="635CF4BA" w14:textId="77777777">
      <w:pPr>
        <w:spacing w:after="140" w:line="276" w:lineRule="auto"/>
        <w:rPr>
          <w:rFonts w:ascii="Arial" w:hAnsi="Arial" w:cs="Arial"/>
          <w:color w:val="000000"/>
        </w:rPr>
      </w:pPr>
      <w:r w:rsidRPr="00830CA2">
        <w:rPr>
          <w:rFonts w:ascii="Arial" w:hAnsi="Arial" w:cs="Arial"/>
          <w:color w:val="000000"/>
        </w:rPr>
        <w:t>The aim of this procurement is to deliver a modern, accessible, bilingual, secure and future-proofed platform that becomes the first port of call for climate-action information— simple and intuitive for the public, a dependable resource for local-authority users, and capable of supporting structured reporting on the actions contained in the Local Authority Climate Action Plans (LA CAPs).</w:t>
      </w:r>
    </w:p>
    <w:p w:rsidRPr="00830CA2" w:rsidR="007801BF" w:rsidP="00142C5A" w:rsidRDefault="00142C5A" w14:paraId="2DDE3AED" w14:textId="37A9CF01">
      <w:pPr>
        <w:spacing w:after="140" w:line="276" w:lineRule="auto"/>
        <w:rPr>
          <w:rFonts w:ascii="Arial" w:hAnsi="Arial" w:cs="Arial"/>
        </w:rPr>
      </w:pPr>
      <w:r w:rsidRPr="00830CA2">
        <w:rPr>
          <w:rFonts w:ascii="Arial" w:hAnsi="Arial" w:cs="Arial"/>
        </w:rPr>
        <w:t>This will p</w:t>
      </w:r>
      <w:r w:rsidRPr="00830CA2" w:rsidR="007801BF">
        <w:rPr>
          <w:rFonts w:ascii="Arial" w:hAnsi="Arial" w:cs="Arial"/>
        </w:rPr>
        <w:t xml:space="preserve">romote the CAROs and their obligation to be exemplary on sustainability (including the website’s own carbon footprint), accessibility and bilingual provision and raise awareness of the office, its functions and its role in climate change mitigation and adaptation by: </w:t>
      </w:r>
    </w:p>
    <w:p w:rsidRPr="00830CA2" w:rsidR="007801BF" w:rsidP="00D014B9" w:rsidRDefault="007801BF" w14:paraId="41875B1C" w14:textId="5D92A97A">
      <w:pPr>
        <w:numPr>
          <w:ilvl w:val="1"/>
          <w:numId w:val="8"/>
        </w:numPr>
        <w:spacing w:after="140" w:line="276" w:lineRule="auto"/>
        <w:rPr>
          <w:rFonts w:ascii="Arial" w:hAnsi="Arial" w:cs="Arial"/>
        </w:rPr>
      </w:pPr>
      <w:r w:rsidRPr="00830CA2">
        <w:rPr>
          <w:rFonts w:ascii="Arial" w:hAnsi="Arial" w:cs="Arial"/>
        </w:rPr>
        <w:t xml:space="preserve">Improving the interaction with CARO stakeholders (local government sector, state agencies, academia, etc.)  </w:t>
      </w:r>
    </w:p>
    <w:p w:rsidRPr="00830CA2" w:rsidR="007801BF" w:rsidP="00D014B9" w:rsidRDefault="007801BF" w14:paraId="00BF16D2" w14:textId="77777777">
      <w:pPr>
        <w:numPr>
          <w:ilvl w:val="1"/>
          <w:numId w:val="8"/>
        </w:numPr>
        <w:spacing w:after="140" w:line="276" w:lineRule="auto"/>
        <w:rPr>
          <w:rFonts w:ascii="Arial" w:hAnsi="Arial" w:cs="Arial"/>
        </w:rPr>
      </w:pPr>
      <w:r w:rsidRPr="00830CA2">
        <w:rPr>
          <w:rFonts w:ascii="Arial" w:hAnsi="Arial" w:cs="Arial"/>
        </w:rPr>
        <w:t>In collaboration and partnership with the Climate Ireland website, facilitate knowledge sharing across the local government sector.</w:t>
      </w:r>
    </w:p>
    <w:p w:rsidRPr="00830CA2" w:rsidR="007801BF" w:rsidRDefault="007801BF" w14:paraId="7EED1CE0" w14:textId="77777777">
      <w:pPr>
        <w:spacing w:after="140" w:line="276" w:lineRule="auto"/>
        <w:rPr>
          <w:rFonts w:ascii="Arial" w:hAnsi="Arial" w:cs="Arial"/>
        </w:rPr>
      </w:pPr>
    </w:p>
    <w:p w:rsidRPr="00830CA2" w:rsidR="001039B1" w:rsidRDefault="00A4232B" w14:paraId="635CF4BB" w14:textId="77777777">
      <w:pPr>
        <w:spacing w:after="80" w:line="276" w:lineRule="auto"/>
        <w:rPr>
          <w:rFonts w:ascii="Arial" w:hAnsi="Arial" w:cs="Arial"/>
        </w:rPr>
      </w:pPr>
      <w:r w:rsidRPr="00830CA2">
        <w:rPr>
          <w:rFonts w:ascii="Arial" w:hAnsi="Arial" w:cs="Arial"/>
          <w:color w:val="000000"/>
        </w:rPr>
        <w:t>The principal challenges the platform must address are:</w:t>
      </w:r>
    </w:p>
    <w:p w:rsidRPr="00830CA2" w:rsidR="001039B1" w:rsidP="00D014B9" w:rsidRDefault="00A4232B" w14:paraId="635CF4BC" w14:textId="77777777">
      <w:pPr>
        <w:pStyle w:val="ListParagraph"/>
        <w:numPr>
          <w:ilvl w:val="0"/>
          <w:numId w:val="9"/>
        </w:numPr>
        <w:spacing w:after="60"/>
        <w:rPr>
          <w:rFonts w:ascii="Arial" w:hAnsi="Arial" w:cs="Arial"/>
        </w:rPr>
      </w:pPr>
      <w:r w:rsidRPr="00830CA2">
        <w:rPr>
          <w:rFonts w:ascii="Arial" w:hAnsi="Arial" w:cs="Arial"/>
          <w:b/>
          <w:bCs/>
          <w:color w:val="000000"/>
        </w:rPr>
        <w:t xml:space="preserve">For the Local authorities / CARO teams — </w:t>
      </w:r>
      <w:r w:rsidRPr="00830CA2">
        <w:rPr>
          <w:rFonts w:ascii="Arial" w:hAnsi="Arial" w:cs="Arial"/>
          <w:color w:val="000000"/>
        </w:rPr>
        <w:t>content that is hard to locate, duplicated and out of date; an unreliable LA Portal that is difficult to access; limited analytics; and a manual, offline process for compiling LA CAP reports.</w:t>
      </w:r>
    </w:p>
    <w:p w:rsidRPr="00830CA2" w:rsidR="001039B1" w:rsidP="00D014B9" w:rsidRDefault="00A4232B" w14:paraId="635CF4BD" w14:textId="77777777">
      <w:pPr>
        <w:pStyle w:val="ListParagraph"/>
        <w:numPr>
          <w:ilvl w:val="0"/>
          <w:numId w:val="10"/>
        </w:numPr>
        <w:spacing w:after="60"/>
        <w:rPr>
          <w:rFonts w:ascii="Arial" w:hAnsi="Arial" w:cs="Arial"/>
        </w:rPr>
      </w:pPr>
      <w:r w:rsidRPr="00830CA2">
        <w:rPr>
          <w:rFonts w:ascii="Arial" w:hAnsi="Arial" w:cs="Arial"/>
          <w:b/>
          <w:bCs/>
          <w:color w:val="000000"/>
        </w:rPr>
        <w:t xml:space="preserve">For the Public &amp; community — </w:t>
      </w:r>
      <w:r w:rsidRPr="00830CA2">
        <w:rPr>
          <w:rFonts w:ascii="Arial" w:hAnsi="Arial" w:cs="Arial"/>
          <w:color w:val="000000"/>
        </w:rPr>
        <w:t>low awareness of CARO and its resources; difficulty finding relevant, trustworthy climate information; engagement that is largely word-of-mouth.</w:t>
      </w:r>
    </w:p>
    <w:p w:rsidRPr="00830CA2" w:rsidR="001039B1" w:rsidP="00D014B9" w:rsidRDefault="00A4232B" w14:paraId="635CF4BE" w14:textId="39BECD31">
      <w:pPr>
        <w:pStyle w:val="ListParagraph"/>
        <w:numPr>
          <w:ilvl w:val="0"/>
          <w:numId w:val="11"/>
        </w:numPr>
        <w:spacing w:after="60"/>
        <w:rPr>
          <w:rFonts w:ascii="Arial" w:hAnsi="Arial" w:cs="Arial"/>
        </w:rPr>
      </w:pPr>
      <w:r w:rsidRPr="00830CA2">
        <w:rPr>
          <w:rFonts w:ascii="Arial" w:hAnsi="Arial" w:cs="Arial"/>
          <w:b/>
          <w:bCs/>
          <w:color w:val="000000"/>
        </w:rPr>
        <w:t xml:space="preserve">As an Education &amp; research tool— </w:t>
      </w:r>
      <w:r w:rsidR="008F1146">
        <w:rPr>
          <w:rFonts w:ascii="Arial" w:hAnsi="Arial" w:cs="Arial"/>
          <w:color w:val="000000"/>
        </w:rPr>
        <w:t xml:space="preserve">Currently </w:t>
      </w:r>
      <w:r w:rsidRPr="00830CA2">
        <w:rPr>
          <w:rFonts w:ascii="Arial" w:hAnsi="Arial" w:cs="Arial"/>
          <w:color w:val="000000"/>
        </w:rPr>
        <w:t>it is difficult to find case studies, courses and resources, and to engage with CARO’s knowledge base.</w:t>
      </w:r>
    </w:p>
    <w:p w:rsidRPr="00830CA2" w:rsidR="001039B1" w:rsidRDefault="001039B1" w14:paraId="635CF4BF" w14:textId="77777777">
      <w:pPr>
        <w:spacing w:after="60"/>
        <w:ind w:left="260"/>
        <w:rPr>
          <w:rFonts w:ascii="Arial" w:hAnsi="Arial" w:cs="Arial"/>
        </w:rPr>
      </w:pPr>
    </w:p>
    <w:p w:rsidRPr="00830CA2" w:rsidR="001039B1" w:rsidRDefault="00A4232B" w14:paraId="635CF4C0" w14:textId="77777777">
      <w:pPr>
        <w:spacing w:after="60"/>
        <w:ind w:left="260"/>
        <w:rPr>
          <w:rFonts w:ascii="Arial" w:hAnsi="Arial" w:cs="Arial"/>
        </w:rPr>
      </w:pPr>
      <w:r w:rsidRPr="00830CA2">
        <w:rPr>
          <w:rFonts w:ascii="Arial" w:hAnsi="Arial" w:cs="Arial"/>
        </w:rPr>
        <w:t>These challenges shall be addressed by providing:</w:t>
      </w:r>
    </w:p>
    <w:p w:rsidRPr="00830CA2" w:rsidR="001039B1" w:rsidP="00D014B9" w:rsidRDefault="00A4232B" w14:paraId="635CF4C2" w14:textId="77777777">
      <w:pPr>
        <w:pStyle w:val="ListParagraph"/>
        <w:numPr>
          <w:ilvl w:val="0"/>
          <w:numId w:val="8"/>
        </w:numPr>
        <w:spacing w:after="80" w:line="276" w:lineRule="auto"/>
        <w:rPr>
          <w:rFonts w:ascii="Arial" w:hAnsi="Arial" w:cs="Arial"/>
          <w:color w:val="000000"/>
        </w:rPr>
      </w:pPr>
      <w:r w:rsidRPr="00830CA2">
        <w:rPr>
          <w:rFonts w:ascii="Arial" w:hAnsi="Arial" w:cs="Arial"/>
        </w:rPr>
        <w:t>A unified CMS which will have a flexible site structure and an intuitive user interface for staff to edit content.</w:t>
      </w:r>
    </w:p>
    <w:p w:rsidRPr="00830CA2" w:rsidR="001039B1" w:rsidP="00D014B9" w:rsidRDefault="00A4232B" w14:paraId="635CF4C3" w14:textId="77777777">
      <w:pPr>
        <w:pStyle w:val="ListParagraph"/>
        <w:numPr>
          <w:ilvl w:val="0"/>
          <w:numId w:val="8"/>
        </w:numPr>
        <w:spacing w:after="80" w:line="276" w:lineRule="auto"/>
        <w:rPr>
          <w:rFonts w:ascii="Arial" w:hAnsi="Arial" w:cs="Arial"/>
          <w:color w:val="000000"/>
        </w:rPr>
      </w:pPr>
      <w:r w:rsidRPr="00830CA2">
        <w:rPr>
          <w:rFonts w:ascii="Arial" w:hAnsi="Arial" w:cs="Arial"/>
          <w:color w:val="000000"/>
        </w:rPr>
        <w:t xml:space="preserve"> A stable, actively supported platform. The solution must be built on a technology that is actively maintained and will remain supported, at a reasonable and predictable cost, for at least the five-year term and any extension.</w:t>
      </w:r>
    </w:p>
    <w:p w:rsidRPr="00830CA2" w:rsidR="001039B1" w:rsidP="00D014B9" w:rsidRDefault="00A4232B" w14:paraId="635CF4C4" w14:textId="77777777">
      <w:pPr>
        <w:pStyle w:val="ListParagraph"/>
        <w:numPr>
          <w:ilvl w:val="0"/>
          <w:numId w:val="8"/>
        </w:numPr>
        <w:spacing w:after="80" w:line="276" w:lineRule="auto"/>
        <w:rPr>
          <w:rFonts w:ascii="Arial" w:hAnsi="Arial" w:cs="Arial"/>
          <w:color w:val="000000"/>
        </w:rPr>
      </w:pPr>
      <w:r w:rsidRPr="00830CA2">
        <w:rPr>
          <w:rFonts w:ascii="Arial" w:hAnsi="Arial" w:cs="Arial"/>
          <w:color w:val="000000"/>
        </w:rPr>
        <w:t>Predictable, affordable maintenance. Updates, patching and support must be available at a reasonable cost across the full term, without the licensing escalation experienced on the current platform.</w:t>
      </w:r>
    </w:p>
    <w:p w:rsidRPr="00830CA2" w:rsidR="001039B1" w:rsidP="00D014B9" w:rsidRDefault="00A4232B" w14:paraId="635CF4C5" w14:textId="77777777">
      <w:pPr>
        <w:pStyle w:val="ListParagraph"/>
        <w:numPr>
          <w:ilvl w:val="0"/>
          <w:numId w:val="8"/>
        </w:numPr>
        <w:spacing w:after="80" w:line="276" w:lineRule="auto"/>
        <w:rPr>
          <w:rFonts w:ascii="Arial" w:hAnsi="Arial" w:cs="Arial"/>
        </w:rPr>
      </w:pPr>
      <w:r w:rsidRPr="00830CA2">
        <w:rPr>
          <w:rFonts w:ascii="Arial" w:hAnsi="Arial" w:cs="Arial"/>
        </w:rPr>
        <w:t>The capability of implementing a single step workflow approval process for content publishing so that it is easy to keep content current. Non-technical staff must be able to create, update and publish content without developer intervention, using a single source of truth so that one update propagates everywhere the content appears.</w:t>
      </w:r>
    </w:p>
    <w:p w:rsidRPr="00830CA2" w:rsidR="001039B1" w:rsidP="00D014B9" w:rsidRDefault="00A4232B" w14:paraId="635CF4C6" w14:textId="77777777">
      <w:pPr>
        <w:pStyle w:val="ListParagraph"/>
        <w:numPr>
          <w:ilvl w:val="0"/>
          <w:numId w:val="8"/>
        </w:numPr>
        <w:jc w:val="both"/>
        <w:rPr>
          <w:rFonts w:ascii="Arial" w:hAnsi="Arial" w:cs="Arial"/>
        </w:rPr>
      </w:pPr>
      <w:r w:rsidRPr="00830CA2">
        <w:rPr>
          <w:rFonts w:ascii="Arial" w:hAnsi="Arial" w:cs="Arial"/>
        </w:rPr>
        <w:t xml:space="preserve">A CMS with built-in and add-in SEO, analytics and accessibility tools are required to ensure content is accessible to the public. The CMS must report and provide a detailed </w:t>
      </w:r>
      <w:r w:rsidRPr="00830CA2">
        <w:rPr>
          <w:rFonts w:ascii="Arial" w:hAnsi="Arial" w:cs="Arial"/>
        </w:rPr>
        <w:t>actionable list of items to improve elements such as expired pages and accessibility issues.</w:t>
      </w:r>
    </w:p>
    <w:p w:rsidRPr="00830CA2" w:rsidR="001039B1" w:rsidP="00D014B9" w:rsidRDefault="00A4232B" w14:paraId="635CF4C8" w14:textId="2F1A6A33">
      <w:pPr>
        <w:pStyle w:val="ListParagraph"/>
        <w:numPr>
          <w:ilvl w:val="0"/>
          <w:numId w:val="8"/>
        </w:numPr>
        <w:jc w:val="both"/>
        <w:rPr>
          <w:rFonts w:ascii="Arial" w:hAnsi="Arial" w:cs="Arial"/>
        </w:rPr>
      </w:pPr>
      <w:r w:rsidRPr="00830CA2">
        <w:rPr>
          <w:rFonts w:ascii="Arial" w:hAnsi="Arial" w:cs="Arial"/>
        </w:rPr>
        <w:t xml:space="preserve">The </w:t>
      </w:r>
      <w:r w:rsidR="00232D4E">
        <w:rPr>
          <w:rFonts w:ascii="Arial" w:hAnsi="Arial" w:cs="Arial"/>
        </w:rPr>
        <w:t>capability of me</w:t>
      </w:r>
      <w:r w:rsidR="0034471F">
        <w:rPr>
          <w:rFonts w:ascii="Arial" w:hAnsi="Arial" w:cs="Arial"/>
        </w:rPr>
        <w:t>e</w:t>
      </w:r>
      <w:r w:rsidR="00232D4E">
        <w:rPr>
          <w:rFonts w:ascii="Arial" w:hAnsi="Arial" w:cs="Arial"/>
        </w:rPr>
        <w:t>ting</w:t>
      </w:r>
      <w:r w:rsidRPr="002778D0">
        <w:rPr>
          <w:rFonts w:ascii="Arial" w:hAnsi="Arial" w:cs="Arial"/>
        </w:rPr>
        <w:t xml:space="preserve"> </w:t>
      </w:r>
      <w:r w:rsidRPr="002778D0" w:rsidR="00450F4A">
        <w:rPr>
          <w:rFonts w:ascii="Arial" w:hAnsi="Arial" w:cs="Arial"/>
        </w:rPr>
        <w:t xml:space="preserve">a minimum accessibility requirement </w:t>
      </w:r>
      <w:r w:rsidRPr="002778D0" w:rsidR="00D24950">
        <w:rPr>
          <w:rFonts w:ascii="Arial" w:hAnsi="Arial" w:cs="Arial"/>
        </w:rPr>
        <w:t xml:space="preserve">of </w:t>
      </w:r>
      <w:r w:rsidRPr="002778D0">
        <w:rPr>
          <w:rFonts w:ascii="Arial" w:hAnsi="Arial" w:cs="Arial"/>
        </w:rPr>
        <w:t>WCAG 2.</w:t>
      </w:r>
      <w:r w:rsidRPr="002778D0" w:rsidR="002C181C">
        <w:rPr>
          <w:rFonts w:ascii="Arial" w:hAnsi="Arial" w:cs="Arial"/>
        </w:rPr>
        <w:t>1.</w:t>
      </w:r>
      <w:r w:rsidRPr="002778D0">
        <w:rPr>
          <w:rFonts w:ascii="Arial" w:hAnsi="Arial" w:cs="Arial"/>
        </w:rPr>
        <w:t xml:space="preserve"> It is a requirement that accessibility is built in rather than an add-on. </w:t>
      </w:r>
      <w:r w:rsidRPr="002778D0" w:rsidR="00C30B4A">
        <w:rPr>
          <w:rFonts w:ascii="Arial" w:hAnsi="Arial" w:cs="Arial"/>
        </w:rPr>
        <w:t>WCAG 2.2</w:t>
      </w:r>
      <w:r w:rsidRPr="002778D0" w:rsidR="00C0444D">
        <w:rPr>
          <w:rFonts w:ascii="Arial" w:hAnsi="Arial" w:cs="Arial"/>
        </w:rPr>
        <w:t xml:space="preserve"> accessibility standard i</w:t>
      </w:r>
      <w:r w:rsidRPr="002778D0" w:rsidR="00844560">
        <w:rPr>
          <w:rFonts w:ascii="Arial" w:hAnsi="Arial" w:cs="Arial"/>
        </w:rPr>
        <w:t xml:space="preserve">s </w:t>
      </w:r>
      <w:proofErr w:type="gramStart"/>
      <w:r w:rsidRPr="002778D0" w:rsidR="00844560">
        <w:rPr>
          <w:rFonts w:ascii="Arial" w:hAnsi="Arial" w:cs="Arial"/>
        </w:rPr>
        <w:t>desirable</w:t>
      </w:r>
      <w:proofErr w:type="gramEnd"/>
      <w:r w:rsidRPr="002778D0" w:rsidR="00844560">
        <w:rPr>
          <w:rFonts w:ascii="Arial" w:hAnsi="Arial" w:cs="Arial"/>
        </w:rPr>
        <w:t xml:space="preserve"> and additional marks will be allocated for this. </w:t>
      </w:r>
      <w:r w:rsidRPr="002778D0">
        <w:rPr>
          <w:rFonts w:ascii="Arial" w:hAnsi="Arial" w:cs="Arial"/>
        </w:rPr>
        <w:t>It</w:t>
      </w:r>
      <w:r w:rsidRPr="00830CA2">
        <w:rPr>
          <w:rFonts w:ascii="Arial" w:hAnsi="Arial" w:cs="Arial"/>
        </w:rPr>
        <w:t xml:space="preserve"> must have a responsive design capable of desktop and mobile viewing. Text-to-speech / read-aloud functionality must be provided, or the site must be fully compatible with common screen-reader and read-aloud assistive technology.</w:t>
      </w:r>
    </w:p>
    <w:p w:rsidRPr="00830CA2" w:rsidR="001039B1" w:rsidP="00D014B9" w:rsidRDefault="00A4232B" w14:paraId="635CF4CA" w14:textId="77777777">
      <w:pPr>
        <w:pStyle w:val="ListParagraph"/>
        <w:numPr>
          <w:ilvl w:val="0"/>
          <w:numId w:val="8"/>
        </w:numPr>
        <w:spacing w:after="80" w:line="276" w:lineRule="auto"/>
        <w:rPr>
          <w:rFonts w:ascii="Arial" w:hAnsi="Arial" w:cs="Arial"/>
        </w:rPr>
      </w:pPr>
      <w:r w:rsidRPr="00830CA2">
        <w:rPr>
          <w:rFonts w:ascii="Arial" w:hAnsi="Arial" w:cs="Arial"/>
        </w:rPr>
        <w:t>A streamlined secure portal that is easy to access. Registration, authentication, password reset and user administration for the LA Portal must be reliable and straightforward for both users and administrators.</w:t>
      </w:r>
    </w:p>
    <w:p w:rsidRPr="00830CA2" w:rsidR="001039B1" w:rsidP="00D014B9" w:rsidRDefault="00A4232B" w14:paraId="635CF4CB" w14:textId="77777777">
      <w:pPr>
        <w:pStyle w:val="ListParagraph"/>
        <w:numPr>
          <w:ilvl w:val="0"/>
          <w:numId w:val="8"/>
        </w:numPr>
        <w:spacing w:after="80" w:line="276" w:lineRule="auto"/>
        <w:rPr>
          <w:rFonts w:ascii="Arial" w:hAnsi="Arial" w:cs="Arial"/>
        </w:rPr>
      </w:pPr>
      <w:r w:rsidRPr="00830CA2">
        <w:rPr>
          <w:rFonts w:ascii="Arial" w:hAnsi="Arial" w:cs="Arial"/>
        </w:rPr>
        <w:t>The architecture should support a technical infrastructure providing a single hierarchical website installation and allowing for multiple sub-sections.</w:t>
      </w:r>
    </w:p>
    <w:p w:rsidRPr="00830CA2" w:rsidR="001039B1" w:rsidP="00D014B9" w:rsidRDefault="00A4232B" w14:paraId="635CF4CC" w14:textId="77777777">
      <w:pPr>
        <w:pStyle w:val="ListParagraph"/>
        <w:numPr>
          <w:ilvl w:val="0"/>
          <w:numId w:val="8"/>
        </w:numPr>
        <w:spacing w:after="80" w:line="276" w:lineRule="auto"/>
        <w:rPr>
          <w:rFonts w:ascii="Arial" w:hAnsi="Arial" w:cs="Arial"/>
        </w:rPr>
      </w:pPr>
      <w:r w:rsidRPr="00830CA2">
        <w:rPr>
          <w:rFonts w:ascii="Arial" w:hAnsi="Arial" w:cs="Arial"/>
        </w:rPr>
        <w:t>Implement robust backup and disaster recovery procedures</w:t>
      </w:r>
    </w:p>
    <w:p w:rsidRPr="00830CA2" w:rsidR="001039B1" w:rsidP="00D014B9" w:rsidRDefault="00A4232B" w14:paraId="635CF4CD" w14:textId="304A87FB">
      <w:pPr>
        <w:pStyle w:val="ListParagraph"/>
        <w:numPr>
          <w:ilvl w:val="0"/>
          <w:numId w:val="8"/>
        </w:numPr>
        <w:jc w:val="both"/>
        <w:rPr>
          <w:rFonts w:ascii="Arial" w:hAnsi="Arial" w:cs="Arial"/>
        </w:rPr>
      </w:pPr>
      <w:r w:rsidRPr="00830CA2">
        <w:rPr>
          <w:rFonts w:ascii="Arial" w:hAnsi="Arial" w:cs="Arial"/>
        </w:rPr>
        <w:t xml:space="preserve">Access to induction training videos for content creators/editors must be included in the costing to facilitate </w:t>
      </w:r>
      <w:r w:rsidRPr="00830CA2" w:rsidR="002207AF">
        <w:rPr>
          <w:rFonts w:ascii="Arial" w:hAnsi="Arial" w:cs="Arial"/>
        </w:rPr>
        <w:t>new staff</w:t>
      </w:r>
      <w:r w:rsidRPr="00830CA2">
        <w:rPr>
          <w:rFonts w:ascii="Arial" w:hAnsi="Arial" w:cs="Arial"/>
        </w:rPr>
        <w:t xml:space="preserve">. These can be shared or stored internally on the council systems if necessary but must </w:t>
      </w:r>
      <w:proofErr w:type="gramStart"/>
      <w:r w:rsidRPr="00830CA2">
        <w:rPr>
          <w:rFonts w:ascii="Arial" w:hAnsi="Arial" w:cs="Arial"/>
        </w:rPr>
        <w:t>be accessible at all times</w:t>
      </w:r>
      <w:proofErr w:type="gramEnd"/>
      <w:r w:rsidRPr="00830CA2">
        <w:rPr>
          <w:rFonts w:ascii="Arial" w:hAnsi="Arial" w:cs="Arial"/>
        </w:rPr>
        <w:t>.</w:t>
      </w:r>
    </w:p>
    <w:p w:rsidRPr="00830CA2" w:rsidR="001039B1" w:rsidP="00D014B9" w:rsidRDefault="00A4232B" w14:paraId="635CF4CF" w14:textId="77777777">
      <w:pPr>
        <w:pStyle w:val="ListParagraph"/>
        <w:numPr>
          <w:ilvl w:val="0"/>
          <w:numId w:val="8"/>
        </w:numPr>
        <w:jc w:val="both"/>
        <w:rPr>
          <w:rFonts w:ascii="Arial" w:hAnsi="Arial" w:cs="Arial"/>
        </w:rPr>
      </w:pPr>
      <w:r w:rsidRPr="00830CA2">
        <w:rPr>
          <w:rFonts w:ascii="Arial" w:hAnsi="Arial" w:cs="Arial"/>
        </w:rPr>
        <w:t>Training costs for advanced content updaters and site admins must be listed.</w:t>
      </w:r>
    </w:p>
    <w:p w:rsidRPr="00830CA2" w:rsidR="001039B1" w:rsidP="00D014B9" w:rsidRDefault="00A4232B" w14:paraId="635CF4D1" w14:textId="77777777">
      <w:pPr>
        <w:pStyle w:val="ListParagraph"/>
        <w:numPr>
          <w:ilvl w:val="0"/>
          <w:numId w:val="8"/>
        </w:numPr>
        <w:jc w:val="both"/>
        <w:rPr>
          <w:rFonts w:ascii="Arial" w:hAnsi="Arial" w:cs="Arial"/>
        </w:rPr>
      </w:pPr>
      <w:r w:rsidRPr="00830CA2">
        <w:rPr>
          <w:rFonts w:ascii="Arial" w:hAnsi="Arial" w:cs="Arial"/>
        </w:rPr>
        <w:t>Support automated bilingual website viewing through Irish &amp; English.</w:t>
      </w:r>
    </w:p>
    <w:p w:rsidRPr="00830CA2" w:rsidR="001039B1" w:rsidP="00D014B9" w:rsidRDefault="00A4232B" w14:paraId="635CF4D3" w14:textId="77777777">
      <w:pPr>
        <w:pStyle w:val="ListParagraph"/>
        <w:numPr>
          <w:ilvl w:val="0"/>
          <w:numId w:val="8"/>
        </w:numPr>
        <w:jc w:val="both"/>
        <w:rPr>
          <w:rFonts w:ascii="Arial" w:hAnsi="Arial" w:cs="Arial"/>
        </w:rPr>
      </w:pPr>
      <w:r w:rsidRPr="00830CA2">
        <w:rPr>
          <w:rFonts w:ascii="Arial" w:hAnsi="Arial" w:cs="Arial"/>
        </w:rPr>
        <w:t>Include website search-bar (with autocomplete feature) on the main page. This must allow the public to find website content or service easily through predictive and fuzzy matching.</w:t>
      </w:r>
    </w:p>
    <w:p w:rsidRPr="00830CA2" w:rsidR="001039B1" w:rsidRDefault="001039B1" w14:paraId="635CF4D9" w14:textId="77777777">
      <w:pPr>
        <w:spacing w:after="80" w:line="276" w:lineRule="auto"/>
        <w:rPr>
          <w:rFonts w:ascii="Arial" w:hAnsi="Arial" w:cs="Arial"/>
          <w:color w:val="000000"/>
        </w:rPr>
      </w:pPr>
    </w:p>
    <w:p w:rsidRPr="00830CA2" w:rsidR="001039B1" w:rsidP="00D374A5" w:rsidRDefault="00D374A5" w14:paraId="635CF4DA" w14:textId="3E4B8C84">
      <w:pPr>
        <w:pStyle w:val="Heading1"/>
        <w:numPr>
          <w:ilvl w:val="0"/>
          <w:numId w:val="0"/>
        </w:numPr>
        <w:pBdr>
          <w:bottom w:val="single" w:color="9FD9DD" w:sz="12" w:space="4"/>
        </w:pBdr>
        <w:ind w:left="360"/>
        <w:rPr>
          <w:sz w:val="22"/>
        </w:rPr>
      </w:pPr>
      <w:bookmarkStart w:name="_Toc237868962" w:id="112"/>
      <w:r>
        <w:rPr>
          <w:sz w:val="22"/>
        </w:rPr>
        <w:t>A</w:t>
      </w:r>
      <w:r w:rsidR="00881F5A">
        <w:rPr>
          <w:sz w:val="22"/>
        </w:rPr>
        <w:t>1.</w:t>
      </w:r>
      <w:r>
        <w:rPr>
          <w:sz w:val="22"/>
        </w:rPr>
        <w:t xml:space="preserve">2 </w:t>
      </w:r>
      <w:r w:rsidRPr="00830CA2" w:rsidR="00A4232B">
        <w:rPr>
          <w:sz w:val="22"/>
        </w:rPr>
        <w:t>The Current Iteration</w:t>
      </w:r>
      <w:bookmarkEnd w:id="112"/>
    </w:p>
    <w:p w:rsidRPr="009D139C" w:rsidR="009D139C" w:rsidP="009D139C" w:rsidRDefault="00A4232B" w14:paraId="16BC0CF5" w14:textId="2FEECC77">
      <w:pPr>
        <w:spacing w:after="140" w:line="276" w:lineRule="auto"/>
        <w:rPr>
          <w:rFonts w:ascii="Arial" w:hAnsi="Arial" w:cs="Arial"/>
          <w:color w:val="000000"/>
          <w:lang w:val="en-IE"/>
        </w:rPr>
      </w:pPr>
      <w:r w:rsidRPr="004C006F">
        <w:rPr>
          <w:rFonts w:ascii="Arial" w:hAnsi="Arial" w:cs="Arial"/>
          <w:color w:val="000000"/>
        </w:rPr>
        <w:t>This section is provided for context. The redevelopment is not constrained to the current technology, structure or supplier</w:t>
      </w:r>
      <w:r w:rsidR="00E40CDE">
        <w:rPr>
          <w:rFonts w:ascii="Arial" w:hAnsi="Arial" w:cs="Arial"/>
          <w:color w:val="000000"/>
        </w:rPr>
        <w:t xml:space="preserve">. </w:t>
      </w:r>
    </w:p>
    <w:p w:rsidRPr="00830CA2" w:rsidR="001039B1" w:rsidRDefault="00A4232B" w14:paraId="635CF4DC" w14:textId="77777777">
      <w:pPr>
        <w:spacing w:after="140" w:line="276" w:lineRule="auto"/>
        <w:rPr>
          <w:rFonts w:ascii="Arial" w:hAnsi="Arial" w:cs="Arial"/>
        </w:rPr>
      </w:pPr>
      <w:r w:rsidRPr="00830CA2">
        <w:rPr>
          <w:rFonts w:ascii="Arial" w:hAnsi="Arial" w:cs="Arial"/>
          <w:color w:val="000000"/>
        </w:rPr>
        <w:t>The existing CARO.ie was procured in 2019/2020 and built on a proprietary content management system that has since reached end-of-life. It is hosted and maintained by an external supplier. The platform comprises two parts: a public-facing site and a restricted LA Portal accessed by local-authority staff via login. Content is organised around the four CARO regions and climate-risk themes. The site’s visual design is generally well regarded by users.</w:t>
      </w:r>
    </w:p>
    <w:p w:rsidRPr="00830CA2" w:rsidR="001039B1" w:rsidRDefault="00A4232B" w14:paraId="635CF4DE" w14:textId="77777777">
      <w:pPr>
        <w:spacing w:after="140" w:line="276" w:lineRule="auto"/>
        <w:rPr>
          <w:rFonts w:ascii="Arial" w:hAnsi="Arial" w:cs="Arial"/>
        </w:rPr>
      </w:pPr>
      <w:r w:rsidRPr="00830CA2">
        <w:rPr>
          <w:rFonts w:ascii="Arial" w:hAnsi="Arial" w:cs="Arial"/>
          <w:color w:val="000000"/>
        </w:rPr>
        <w:t xml:space="preserve">The information architecture is broad and multi-level — top-level areas include About Us, Knowledge Hub, News, Training, Events, Tools &amp; Resources, Projects &amp; Research, Funding and Contact — and the original site structure (sitemap) is available to tenderers on request. Content types currently maintained include general information, case studies and projects &amp; research, news, a calendar of events, academic courses, tools &amp; resources, and links to the 31 Local Authority Climate Action Plans. Reporting on the approximately 4,000 LA CAP actions </w:t>
      </w:r>
      <w:proofErr w:type="gramStart"/>
      <w:r w:rsidRPr="00830CA2">
        <w:rPr>
          <w:rFonts w:ascii="Arial" w:hAnsi="Arial" w:cs="Arial"/>
          <w:color w:val="000000"/>
        </w:rPr>
        <w:t>is</w:t>
      </w:r>
      <w:proofErr w:type="gramEnd"/>
      <w:r w:rsidRPr="00830CA2">
        <w:rPr>
          <w:rFonts w:ascii="Arial" w:hAnsi="Arial" w:cs="Arial"/>
          <w:color w:val="000000"/>
        </w:rPr>
        <w:t xml:space="preserve"> currently compiled outside the website in an offline spreadsheet “database”.</w:t>
      </w:r>
    </w:p>
    <w:p w:rsidRPr="00830CA2" w:rsidR="001039B1" w:rsidRDefault="00A4232B" w14:paraId="635CF4DF" w14:textId="082F560D">
      <w:pPr>
        <w:spacing w:after="80" w:line="276" w:lineRule="auto"/>
        <w:rPr>
          <w:rFonts w:ascii="Arial" w:hAnsi="Arial" w:cs="Arial"/>
          <w:color w:val="000000"/>
        </w:rPr>
      </w:pPr>
      <w:r w:rsidRPr="00830CA2">
        <w:rPr>
          <w:rFonts w:ascii="Arial" w:hAnsi="Arial" w:cs="Arial"/>
          <w:color w:val="000000"/>
        </w:rPr>
        <w:t xml:space="preserve">Known limitations of the current implementation, drawn </w:t>
      </w:r>
      <w:r w:rsidRPr="003D125F">
        <w:rPr>
          <w:rFonts w:ascii="Arial" w:hAnsi="Arial" w:cs="Arial"/>
          <w:color w:val="000000"/>
        </w:rPr>
        <w:t xml:space="preserve">from </w:t>
      </w:r>
      <w:r w:rsidRPr="003D125F" w:rsidR="007403B7">
        <w:rPr>
          <w:rFonts w:ascii="Arial" w:hAnsi="Arial" w:cs="Arial"/>
          <w:color w:val="000000"/>
        </w:rPr>
        <w:t xml:space="preserve">existing </w:t>
      </w:r>
      <w:r w:rsidRPr="003D125F" w:rsidR="00721720">
        <w:rPr>
          <w:rFonts w:ascii="Arial" w:hAnsi="Arial" w:cs="Arial"/>
          <w:color w:val="000000"/>
        </w:rPr>
        <w:t>knowledge</w:t>
      </w:r>
      <w:r w:rsidR="00721720">
        <w:rPr>
          <w:rFonts w:ascii="Arial" w:hAnsi="Arial" w:cs="Arial"/>
          <w:color w:val="000000"/>
        </w:rPr>
        <w:t xml:space="preserve">, </w:t>
      </w:r>
      <w:r w:rsidRPr="00830CA2">
        <w:rPr>
          <w:rFonts w:ascii="Arial" w:hAnsi="Arial" w:cs="Arial"/>
          <w:color w:val="000000"/>
        </w:rPr>
        <w:t>web analytics and a 2024 user survey, include:</w:t>
      </w:r>
    </w:p>
    <w:p w:rsidRPr="00830CA2" w:rsidR="001039B1" w:rsidP="00D014B9" w:rsidRDefault="00A4232B" w14:paraId="635CF4E0" w14:textId="77777777">
      <w:pPr>
        <w:pStyle w:val="ListParagraph"/>
        <w:numPr>
          <w:ilvl w:val="0"/>
          <w:numId w:val="12"/>
        </w:numPr>
        <w:spacing w:after="60"/>
        <w:rPr>
          <w:rFonts w:ascii="Arial" w:hAnsi="Arial" w:cs="Arial"/>
        </w:rPr>
      </w:pPr>
      <w:r w:rsidRPr="00830CA2">
        <w:rPr>
          <w:rFonts w:ascii="Arial" w:hAnsi="Arial" w:cs="Arial"/>
          <w:color w:val="000000"/>
        </w:rPr>
        <w:t xml:space="preserve">Platform robustness and longevity — the most significant limitation. The content management system on which the current site is built has reached end of life: it is no longer actively developed, and licensing is moving to a higher-cost subscription model. </w:t>
      </w:r>
      <w:r w:rsidRPr="00830CA2">
        <w:rPr>
          <w:rFonts w:ascii="Arial" w:hAnsi="Arial" w:cs="Arial"/>
          <w:color w:val="000000"/>
        </w:rPr>
        <w:t>The platform cannot be relied upon for the medium term. A robust, actively supported and future-proofed platform is therefore the primary requirement of this procurement.</w:t>
      </w:r>
    </w:p>
    <w:p w:rsidRPr="00830CA2" w:rsidR="001039B1" w:rsidP="00D014B9" w:rsidRDefault="00A4232B" w14:paraId="635CF4E1" w14:textId="77777777">
      <w:pPr>
        <w:pStyle w:val="ListParagraph"/>
        <w:numPr>
          <w:ilvl w:val="0"/>
          <w:numId w:val="13"/>
        </w:numPr>
        <w:spacing w:after="60"/>
        <w:rPr>
          <w:rFonts w:ascii="Arial" w:hAnsi="Arial" w:cs="Arial"/>
        </w:rPr>
      </w:pPr>
      <w:r w:rsidRPr="00830CA2">
        <w:rPr>
          <w:rFonts w:ascii="Arial" w:hAnsi="Arial" w:cs="Arial"/>
          <w:color w:val="000000"/>
        </w:rPr>
        <w:t>Updates and support. Security patching, feature updates and vendor support are no longer dependable, exposing the Contracting Authority to security, compliance and service-continuity risk.</w:t>
      </w:r>
    </w:p>
    <w:p w:rsidRPr="00830CA2" w:rsidR="001039B1" w:rsidP="00D014B9" w:rsidRDefault="00A4232B" w14:paraId="635CF4E2" w14:textId="77777777">
      <w:pPr>
        <w:pStyle w:val="ListParagraph"/>
        <w:numPr>
          <w:ilvl w:val="0"/>
          <w:numId w:val="14"/>
        </w:numPr>
        <w:spacing w:after="60"/>
        <w:rPr>
          <w:rFonts w:ascii="Arial" w:hAnsi="Arial" w:cs="Arial"/>
        </w:rPr>
      </w:pPr>
      <w:r w:rsidRPr="00830CA2">
        <w:rPr>
          <w:rFonts w:ascii="Arial" w:hAnsi="Arial" w:cs="Arial"/>
          <w:color w:val="000000"/>
        </w:rPr>
        <w:t>Content is difficult to find: the information architecture is too deep and current or important content is not surfaced.</w:t>
      </w:r>
    </w:p>
    <w:p w:rsidRPr="00830CA2" w:rsidR="001039B1" w:rsidP="00D014B9" w:rsidRDefault="00A4232B" w14:paraId="635CF4E3" w14:textId="77777777">
      <w:pPr>
        <w:pStyle w:val="ListParagraph"/>
        <w:numPr>
          <w:ilvl w:val="0"/>
          <w:numId w:val="15"/>
        </w:numPr>
        <w:spacing w:after="60"/>
        <w:rPr>
          <w:rFonts w:ascii="Arial" w:hAnsi="Arial" w:cs="Arial"/>
        </w:rPr>
      </w:pPr>
      <w:r w:rsidRPr="00830CA2">
        <w:rPr>
          <w:rFonts w:ascii="Arial" w:hAnsi="Arial" w:cs="Arial"/>
          <w:color w:val="000000"/>
        </w:rPr>
        <w:t>Duplicated content that is not kept synchronised, and information that falls out of date.</w:t>
      </w:r>
    </w:p>
    <w:p w:rsidRPr="00830CA2" w:rsidR="001039B1" w:rsidP="00D014B9" w:rsidRDefault="00A4232B" w14:paraId="635CF4E4" w14:textId="77777777">
      <w:pPr>
        <w:pStyle w:val="ListParagraph"/>
        <w:numPr>
          <w:ilvl w:val="0"/>
          <w:numId w:val="16"/>
        </w:numPr>
        <w:spacing w:after="60"/>
        <w:rPr>
          <w:rFonts w:ascii="Arial" w:hAnsi="Arial" w:cs="Arial"/>
        </w:rPr>
      </w:pPr>
      <w:r w:rsidRPr="00830CA2">
        <w:rPr>
          <w:rFonts w:ascii="Arial" w:hAnsi="Arial" w:cs="Arial"/>
          <w:color w:val="000000"/>
        </w:rPr>
        <w:t>Access to the LA Portal — in particular registration, access and password-reset failures — and slow, manual user administration.</w:t>
      </w:r>
    </w:p>
    <w:p w:rsidRPr="00830CA2" w:rsidR="001039B1" w:rsidP="00D014B9" w:rsidRDefault="00A4232B" w14:paraId="635CF4E5" w14:textId="77777777">
      <w:pPr>
        <w:pStyle w:val="ListParagraph"/>
        <w:numPr>
          <w:ilvl w:val="0"/>
          <w:numId w:val="17"/>
        </w:numPr>
        <w:spacing w:after="60"/>
        <w:rPr>
          <w:rFonts w:ascii="Arial" w:hAnsi="Arial" w:cs="Arial"/>
        </w:rPr>
      </w:pPr>
      <w:r w:rsidRPr="00830CA2">
        <w:rPr>
          <w:rFonts w:ascii="Arial" w:hAnsi="Arial" w:cs="Arial"/>
          <w:color w:val="000000"/>
        </w:rPr>
        <w:t>Limited web analytics and no effective archiving of content or user accounts.</w:t>
      </w:r>
    </w:p>
    <w:p w:rsidRPr="00830CA2" w:rsidR="001039B1" w:rsidP="00D014B9" w:rsidRDefault="00A4232B" w14:paraId="635CF4E6" w14:textId="77777777">
      <w:pPr>
        <w:pStyle w:val="ListParagraph"/>
        <w:numPr>
          <w:ilvl w:val="0"/>
          <w:numId w:val="18"/>
        </w:numPr>
        <w:spacing w:after="60"/>
        <w:rPr>
          <w:rFonts w:ascii="Arial" w:hAnsi="Arial" w:cs="Arial"/>
        </w:rPr>
      </w:pPr>
      <w:r w:rsidRPr="00830CA2">
        <w:rPr>
          <w:rFonts w:ascii="Arial" w:hAnsi="Arial" w:cs="Arial"/>
          <w:color w:val="000000"/>
        </w:rPr>
        <w:t>Degraded quality of embedded third-party video.</w:t>
      </w:r>
    </w:p>
    <w:p w:rsidRPr="00830CA2" w:rsidR="001039B1" w:rsidP="00D014B9" w:rsidRDefault="00A4232B" w14:paraId="635CF4E7" w14:textId="77777777">
      <w:pPr>
        <w:pStyle w:val="ListParagraph"/>
        <w:numPr>
          <w:ilvl w:val="0"/>
          <w:numId w:val="19"/>
        </w:numPr>
        <w:spacing w:after="60"/>
        <w:rPr>
          <w:rFonts w:ascii="Arial" w:hAnsi="Arial" w:cs="Arial"/>
        </w:rPr>
      </w:pPr>
      <w:r w:rsidRPr="00830CA2">
        <w:rPr>
          <w:rFonts w:ascii="Arial" w:hAnsi="Arial" w:cs="Arial"/>
          <w:color w:val="000000"/>
        </w:rPr>
        <w:t>The website does not offer bilingual (Irish) functionality</w:t>
      </w:r>
    </w:p>
    <w:p w:rsidRPr="00830CA2" w:rsidR="001039B1" w:rsidP="00D014B9" w:rsidRDefault="00A4232B" w14:paraId="635CF4E8" w14:textId="77777777">
      <w:pPr>
        <w:pStyle w:val="ListParagraph"/>
        <w:numPr>
          <w:ilvl w:val="0"/>
          <w:numId w:val="20"/>
        </w:numPr>
        <w:spacing w:after="60"/>
        <w:rPr>
          <w:rFonts w:ascii="Arial" w:hAnsi="Arial" w:cs="Arial"/>
        </w:rPr>
      </w:pPr>
      <w:r w:rsidRPr="00830CA2">
        <w:rPr>
          <w:rFonts w:ascii="Arial" w:hAnsi="Arial" w:cs="Arial"/>
          <w:color w:val="000000"/>
        </w:rPr>
        <w:t>LA CAP reporting handled manually in an offline spreadsheet rather than on the platform.</w:t>
      </w:r>
    </w:p>
    <w:p w:rsidRPr="00830CA2" w:rsidR="001039B1" w:rsidRDefault="00A4232B" w14:paraId="635CF4E9" w14:textId="77777777">
      <w:pPr>
        <w:spacing w:after="140" w:line="276" w:lineRule="auto"/>
        <w:rPr>
          <w:rFonts w:ascii="Arial" w:hAnsi="Arial" w:cs="Arial"/>
        </w:rPr>
      </w:pPr>
      <w:r w:rsidRPr="00830CA2">
        <w:rPr>
          <w:rFonts w:ascii="Arial" w:hAnsi="Arial" w:cs="Arial"/>
          <w:color w:val="000000"/>
        </w:rPr>
        <w:t>While the site’s visual design is generally well regarded, the issues above are structural, content- and portal-related. The redevelopment must also migrate existing content and the LA CAP action data into the new platform (see Content Transition &amp; Data Migration).</w:t>
      </w:r>
    </w:p>
    <w:p w:rsidRPr="00830CA2" w:rsidR="002C181C" w:rsidRDefault="00A4232B" w14:paraId="1D95BC37" w14:textId="77777777">
      <w:pPr>
        <w:spacing w:after="120"/>
        <w:rPr>
          <w:rFonts w:ascii="Arial" w:hAnsi="Arial" w:cs="Arial"/>
        </w:rPr>
      </w:pPr>
      <w:r w:rsidRPr="00830CA2">
        <w:rPr>
          <w:rFonts w:ascii="Arial" w:hAnsi="Arial" w:cs="Arial"/>
        </w:rPr>
        <w:t xml:space="preserve">The following supporting evidence is appended to this specification for the benefit of tenderers: </w:t>
      </w:r>
    </w:p>
    <w:p w:rsidRPr="00543B5B" w:rsidR="002C181C" w:rsidP="00D014B9" w:rsidRDefault="002C181C" w14:paraId="281E4338" w14:textId="1D8B61DB">
      <w:pPr>
        <w:pStyle w:val="ListParagraph"/>
        <w:numPr>
          <w:ilvl w:val="0"/>
          <w:numId w:val="21"/>
        </w:numPr>
        <w:spacing w:after="120"/>
        <w:rPr>
          <w:rFonts w:ascii="Arial" w:hAnsi="Arial" w:cs="Arial"/>
        </w:rPr>
      </w:pPr>
      <w:r w:rsidRPr="00543B5B">
        <w:rPr>
          <w:rFonts w:ascii="Arial" w:hAnsi="Arial" w:cs="Arial"/>
        </w:rPr>
        <w:t>The current sitemap (Website Original Site Structure.pdf)</w:t>
      </w:r>
    </w:p>
    <w:p w:rsidRPr="00543B5B" w:rsidR="002C181C" w:rsidP="00D014B9" w:rsidRDefault="002C181C" w14:paraId="6B75C90D" w14:textId="347467F7">
      <w:pPr>
        <w:pStyle w:val="ListParagraph"/>
        <w:numPr>
          <w:ilvl w:val="0"/>
          <w:numId w:val="21"/>
        </w:numPr>
        <w:spacing w:after="120"/>
        <w:rPr>
          <w:rFonts w:ascii="Arial" w:hAnsi="Arial" w:cs="Arial"/>
        </w:rPr>
      </w:pPr>
      <w:r w:rsidRPr="00543B5B">
        <w:rPr>
          <w:rFonts w:ascii="Arial" w:hAnsi="Arial" w:cs="Arial"/>
        </w:rPr>
        <w:t>Reports Snapshot (Reports</w:t>
      </w:r>
      <w:r w:rsidRPr="00543B5B" w:rsidR="00EC27EA">
        <w:rPr>
          <w:rFonts w:ascii="Arial" w:hAnsi="Arial" w:cs="Arial"/>
        </w:rPr>
        <w:t xml:space="preserve"> </w:t>
      </w:r>
      <w:r w:rsidRPr="00543B5B">
        <w:rPr>
          <w:rFonts w:ascii="Arial" w:hAnsi="Arial" w:cs="Arial"/>
        </w:rPr>
        <w:t>snapshot Jan 2026 to 05 June 2026.csv)</w:t>
      </w:r>
    </w:p>
    <w:p w:rsidRPr="00830CA2" w:rsidR="001039B1" w:rsidRDefault="002C181C" w14:paraId="635CF4EA" w14:textId="456B39A4">
      <w:pPr>
        <w:spacing w:after="120"/>
        <w:rPr>
          <w:rFonts w:ascii="Arial" w:hAnsi="Arial" w:cs="Arial"/>
        </w:rPr>
      </w:pPr>
      <w:r w:rsidRPr="00830CA2">
        <w:rPr>
          <w:rFonts w:ascii="Arial" w:hAnsi="Arial" w:cs="Arial"/>
        </w:rPr>
        <w:t xml:space="preserve"> </w:t>
      </w:r>
    </w:p>
    <w:p w:rsidRPr="00830CA2" w:rsidR="001039B1" w:rsidP="00881F5A" w:rsidRDefault="00881F5A" w14:paraId="635CF4EB" w14:textId="1DE776E4">
      <w:pPr>
        <w:pStyle w:val="Heading1"/>
        <w:numPr>
          <w:ilvl w:val="0"/>
          <w:numId w:val="0"/>
        </w:numPr>
        <w:pBdr>
          <w:bottom w:val="single" w:color="9FD9DD" w:sz="12" w:space="4"/>
        </w:pBdr>
        <w:ind w:left="709" w:hanging="709"/>
        <w:rPr>
          <w:sz w:val="22"/>
        </w:rPr>
      </w:pPr>
      <w:bookmarkStart w:name="_Toc237868963" w:id="113"/>
      <w:r>
        <w:rPr>
          <w:sz w:val="22"/>
        </w:rPr>
        <w:t xml:space="preserve">A1.3 </w:t>
      </w:r>
      <w:r w:rsidRPr="00830CA2" w:rsidR="00A4232B">
        <w:rPr>
          <w:sz w:val="22"/>
        </w:rPr>
        <w:t>Intended Impact &amp; Strategic Alignment</w:t>
      </w:r>
      <w:bookmarkEnd w:id="113"/>
    </w:p>
    <w:p w:rsidRPr="00830CA2" w:rsidR="001039B1" w:rsidRDefault="00A4232B" w14:paraId="635CF4EC" w14:textId="4DCDB88B">
      <w:pPr>
        <w:spacing w:after="80" w:line="276" w:lineRule="auto"/>
        <w:rPr>
          <w:rFonts w:ascii="Arial" w:hAnsi="Arial" w:cs="Arial"/>
        </w:rPr>
      </w:pPr>
      <w:r w:rsidRPr="00830CA2">
        <w:rPr>
          <w:rFonts w:ascii="Arial" w:hAnsi="Arial" w:cs="Arial"/>
          <w:color w:val="000000"/>
        </w:rPr>
        <w:t xml:space="preserve">The platform is intended to demonstrate impact in </w:t>
      </w:r>
      <w:r w:rsidRPr="00D637B1" w:rsidR="004A395A">
        <w:rPr>
          <w:rFonts w:ascii="Arial" w:hAnsi="Arial" w:cs="Arial"/>
          <w:color w:val="000000"/>
        </w:rPr>
        <w:t>four</w:t>
      </w:r>
      <w:r w:rsidRPr="00D637B1">
        <w:rPr>
          <w:rFonts w:ascii="Arial" w:hAnsi="Arial" w:cs="Arial"/>
          <w:color w:val="000000"/>
        </w:rPr>
        <w:t xml:space="preserve"> areas: (1) a measurable improvement in how easily local-authority staff and the public find and use climate-action information; (2) a reliable, well-administered LA Portal that LA staff actually use; (3) a viewer for structured, transparent reporting on LA CAP delivery</w:t>
      </w:r>
      <w:r w:rsidRPr="00D637B1" w:rsidR="004A395A">
        <w:rPr>
          <w:rFonts w:ascii="Arial" w:hAnsi="Arial" w:cs="Arial"/>
          <w:color w:val="000000"/>
        </w:rPr>
        <w:t xml:space="preserve"> and (4) a fully supported platform protected against </w:t>
      </w:r>
      <w:r w:rsidRPr="00D637B1" w:rsidR="00695C0A">
        <w:rPr>
          <w:rFonts w:ascii="Arial" w:hAnsi="Arial" w:cs="Arial"/>
          <w:color w:val="000000"/>
        </w:rPr>
        <w:t>all</w:t>
      </w:r>
      <w:r w:rsidRPr="00D637B1" w:rsidR="00D637B1">
        <w:rPr>
          <w:rFonts w:ascii="Arial" w:hAnsi="Arial" w:cs="Arial"/>
          <w:color w:val="000000"/>
        </w:rPr>
        <w:t xml:space="preserve"> </w:t>
      </w:r>
      <w:r w:rsidRPr="00D637B1" w:rsidR="004A395A">
        <w:rPr>
          <w:rFonts w:ascii="Arial" w:hAnsi="Arial" w:cs="Arial"/>
          <w:color w:val="000000"/>
        </w:rPr>
        <w:t>security threats and other vulnerabilities</w:t>
      </w:r>
      <w:r w:rsidRPr="00830CA2">
        <w:rPr>
          <w:rFonts w:ascii="Arial" w:hAnsi="Arial" w:cs="Arial"/>
          <w:color w:val="000000"/>
        </w:rPr>
        <w:t>. It is intended that the platform will support the following:</w:t>
      </w:r>
    </w:p>
    <w:p w:rsidRPr="00830CA2" w:rsidR="001039B1" w:rsidP="00D014B9" w:rsidRDefault="00A4232B" w14:paraId="635CF4ED" w14:textId="77777777">
      <w:pPr>
        <w:pStyle w:val="ListParagraph"/>
        <w:numPr>
          <w:ilvl w:val="0"/>
          <w:numId w:val="22"/>
        </w:numPr>
        <w:spacing w:after="60"/>
        <w:rPr>
          <w:rFonts w:ascii="Arial" w:hAnsi="Arial" w:cs="Arial"/>
        </w:rPr>
      </w:pPr>
      <w:r w:rsidRPr="00830CA2">
        <w:rPr>
          <w:rFonts w:ascii="Arial" w:hAnsi="Arial" w:cs="Arial"/>
          <w:b/>
          <w:bCs/>
          <w:color w:val="000000"/>
        </w:rPr>
        <w:t xml:space="preserve">Government &amp; sectoral policy — </w:t>
      </w:r>
      <w:r w:rsidRPr="00830CA2">
        <w:rPr>
          <w:rFonts w:ascii="Arial" w:hAnsi="Arial" w:cs="Arial"/>
          <w:color w:val="000000"/>
        </w:rPr>
        <w:t>supports the national Climate Action Plan, the Climate Action and Low Carbon Development Acts, and the Local Authority Climate Action Plans (LA CAPs 2024–2029).</w:t>
      </w:r>
    </w:p>
    <w:p w:rsidRPr="00830CA2" w:rsidR="001039B1" w:rsidP="00D014B9" w:rsidRDefault="00A4232B" w14:paraId="635CF4EE" w14:textId="77777777">
      <w:pPr>
        <w:pStyle w:val="ListParagraph"/>
        <w:numPr>
          <w:ilvl w:val="0"/>
          <w:numId w:val="23"/>
        </w:numPr>
        <w:spacing w:after="60"/>
        <w:rPr>
          <w:rFonts w:ascii="Arial" w:hAnsi="Arial" w:cs="Arial"/>
        </w:rPr>
      </w:pPr>
      <w:r w:rsidRPr="00830CA2">
        <w:rPr>
          <w:rFonts w:ascii="Arial" w:hAnsi="Arial" w:cs="Arial"/>
          <w:b/>
          <w:bCs/>
          <w:color w:val="000000"/>
        </w:rPr>
        <w:t xml:space="preserve">Integration — </w:t>
      </w:r>
      <w:r w:rsidRPr="00830CA2">
        <w:rPr>
          <w:rFonts w:ascii="Arial" w:hAnsi="Arial" w:cs="Arial"/>
          <w:color w:val="000000"/>
        </w:rPr>
        <w:t>connects the four CAROs and the 31 local authorities on one platform and signposts to LA and partner resources.</w:t>
      </w:r>
    </w:p>
    <w:p w:rsidRPr="00830CA2" w:rsidR="001039B1" w:rsidP="00D014B9" w:rsidRDefault="00A4232B" w14:paraId="635CF4EF" w14:textId="77777777">
      <w:pPr>
        <w:pStyle w:val="ListParagraph"/>
        <w:numPr>
          <w:ilvl w:val="0"/>
          <w:numId w:val="24"/>
        </w:numPr>
        <w:spacing w:after="60"/>
        <w:rPr>
          <w:rFonts w:ascii="Arial" w:hAnsi="Arial" w:cs="Arial"/>
        </w:rPr>
      </w:pPr>
      <w:r w:rsidRPr="00830CA2">
        <w:rPr>
          <w:rFonts w:ascii="Arial" w:hAnsi="Arial" w:cs="Arial"/>
          <w:b/>
          <w:bCs/>
          <w:color w:val="000000"/>
        </w:rPr>
        <w:t xml:space="preserve">Knowledge &amp; resources — </w:t>
      </w:r>
      <w:r w:rsidRPr="00830CA2">
        <w:rPr>
          <w:rFonts w:ascii="Arial" w:hAnsi="Arial" w:cs="Arial"/>
          <w:color w:val="000000"/>
        </w:rPr>
        <w:t>case studies, projects and research, training, academic courses, tools and guidance, kept current and easy to find.</w:t>
      </w:r>
    </w:p>
    <w:p w:rsidRPr="00830CA2" w:rsidR="001039B1" w:rsidP="00D014B9" w:rsidRDefault="00A4232B" w14:paraId="635CF4F0" w14:textId="77777777">
      <w:pPr>
        <w:pStyle w:val="ListParagraph"/>
        <w:numPr>
          <w:ilvl w:val="0"/>
          <w:numId w:val="25"/>
        </w:numPr>
        <w:spacing w:after="60"/>
        <w:rPr>
          <w:rFonts w:ascii="Arial" w:hAnsi="Arial" w:cs="Arial"/>
        </w:rPr>
      </w:pPr>
      <w:r w:rsidRPr="00830CA2">
        <w:rPr>
          <w:rFonts w:ascii="Arial" w:hAnsi="Arial" w:cs="Arial"/>
          <w:b/>
          <w:bCs/>
          <w:color w:val="000000"/>
        </w:rPr>
        <w:t xml:space="preserve">Public engagement &amp; awareness — </w:t>
      </w:r>
      <w:r w:rsidRPr="00830CA2">
        <w:rPr>
          <w:rFonts w:ascii="Arial" w:hAnsi="Arial" w:cs="Arial"/>
          <w:color w:val="000000"/>
        </w:rPr>
        <w:t>raises the profile of CARO and supports behavioural-change and community climate initiatives.</w:t>
      </w:r>
    </w:p>
    <w:p w:rsidRPr="00830CA2" w:rsidR="001039B1" w:rsidP="00D014B9" w:rsidRDefault="00A4232B" w14:paraId="635CF4F1" w14:textId="77777777">
      <w:pPr>
        <w:pStyle w:val="ListParagraph"/>
        <w:numPr>
          <w:ilvl w:val="0"/>
          <w:numId w:val="26"/>
        </w:numPr>
        <w:spacing w:after="60"/>
        <w:rPr>
          <w:rFonts w:ascii="Arial" w:hAnsi="Arial" w:cs="Arial"/>
        </w:rPr>
      </w:pPr>
      <w:r w:rsidRPr="00830CA2">
        <w:rPr>
          <w:rFonts w:ascii="Arial" w:hAnsi="Arial" w:cs="Arial"/>
          <w:b/>
          <w:bCs/>
          <w:color w:val="000000"/>
        </w:rPr>
        <w:t xml:space="preserve">Reporting &amp; accountability — </w:t>
      </w:r>
      <w:r w:rsidRPr="00830CA2">
        <w:rPr>
          <w:rFonts w:ascii="Arial" w:hAnsi="Arial" w:cs="Arial"/>
          <w:color w:val="000000"/>
        </w:rPr>
        <w:t>provides a framework for capturing and presenting progress against the ~4,000 actions across the LA CAPs.</w:t>
      </w:r>
    </w:p>
    <w:p w:rsidRPr="00830CA2" w:rsidR="001039B1" w:rsidP="00D014B9" w:rsidRDefault="00A4232B" w14:paraId="635CF4F2" w14:textId="77777777">
      <w:pPr>
        <w:pStyle w:val="ListParagraph"/>
        <w:numPr>
          <w:ilvl w:val="0"/>
          <w:numId w:val="27"/>
        </w:numPr>
        <w:spacing w:after="60"/>
        <w:rPr>
          <w:rFonts w:ascii="Arial" w:hAnsi="Arial" w:cs="Arial"/>
        </w:rPr>
      </w:pPr>
      <w:r w:rsidRPr="00830CA2">
        <w:rPr>
          <w:rFonts w:ascii="Arial" w:hAnsi="Arial" w:cs="Arial"/>
          <w:b/>
          <w:bCs/>
          <w:color w:val="000000"/>
        </w:rPr>
        <w:t xml:space="preserve">Sustainability &amp; inclusion — </w:t>
      </w:r>
      <w:r w:rsidRPr="00830CA2">
        <w:rPr>
          <w:rFonts w:ascii="Arial" w:hAnsi="Arial" w:cs="Arial"/>
          <w:color w:val="000000"/>
        </w:rPr>
        <w:t>an exemplary low-carbon, fully accessible and bilingual (Irish/English) platform.</w:t>
      </w:r>
    </w:p>
    <w:p w:rsidRPr="00830CA2" w:rsidR="001039B1" w:rsidRDefault="00A4232B" w14:paraId="635CF4F3" w14:textId="77777777">
      <w:pPr>
        <w:spacing w:after="120"/>
        <w:rPr>
          <w:rFonts w:ascii="Arial" w:hAnsi="Arial" w:cs="Arial"/>
        </w:rPr>
      </w:pPr>
      <w:r w:rsidRPr="00830CA2">
        <w:rPr>
          <w:rFonts w:ascii="Arial" w:hAnsi="Arial" w:cs="Arial"/>
        </w:rPr>
        <w:t>The following acceptance targets apply and will be tested at go-live: key content must be reachable within three clicks of the homepage; median page load must be two seconds or less; the per-page carbon budget must be 0.5 g CO</w:t>
      </w:r>
      <w:r w:rsidRPr="00830CA2">
        <w:rPr>
          <w:rFonts w:ascii="Cambria Math" w:hAnsi="Cambria Math" w:cs="Cambria Math"/>
        </w:rPr>
        <w:t>₂</w:t>
      </w:r>
      <w:r w:rsidRPr="00830CA2">
        <w:rPr>
          <w:rFonts w:ascii="Arial" w:hAnsi="Arial" w:cs="Arial"/>
        </w:rPr>
        <w:t xml:space="preserve"> or less per page view; availability must be 99.5% or better, measured monthly; and the platform must achieve at least a 98% automated-scan pass against WCAG 2.1 Level AA with zero critical manual-audit issues.</w:t>
      </w:r>
    </w:p>
    <w:p w:rsidRPr="00830CA2" w:rsidR="001039B1" w:rsidP="00094492" w:rsidRDefault="001039B1" w14:paraId="635CF4F4" w14:textId="77777777">
      <w:pPr>
        <w:rPr>
          <w:rFonts w:ascii="Arial" w:hAnsi="Arial" w:cs="Arial"/>
        </w:rPr>
      </w:pPr>
    </w:p>
    <w:p w:rsidRPr="00830CA2" w:rsidR="001039B1" w:rsidP="00881F5A" w:rsidRDefault="00881F5A" w14:paraId="635CF4F5" w14:textId="1E46F7C4">
      <w:pPr>
        <w:pStyle w:val="Heading1"/>
        <w:numPr>
          <w:ilvl w:val="0"/>
          <w:numId w:val="0"/>
        </w:numPr>
        <w:pBdr>
          <w:bottom w:val="single" w:color="9FD9DD" w:sz="12" w:space="4"/>
        </w:pBdr>
        <w:ind w:left="709" w:hanging="709"/>
        <w:rPr>
          <w:sz w:val="22"/>
        </w:rPr>
      </w:pPr>
      <w:bookmarkStart w:name="_Toc237868964" w:id="114"/>
      <w:r>
        <w:rPr>
          <w:sz w:val="22"/>
        </w:rPr>
        <w:t xml:space="preserve">A1.4 </w:t>
      </w:r>
      <w:r w:rsidRPr="00830CA2" w:rsidR="00A4232B">
        <w:rPr>
          <w:sz w:val="22"/>
        </w:rPr>
        <w:t>End User Profile Overview</w:t>
      </w:r>
      <w:bookmarkEnd w:id="114"/>
    </w:p>
    <w:p w:rsidRPr="00830CA2" w:rsidR="001039B1" w:rsidRDefault="00A4232B" w14:paraId="635CF4F6" w14:textId="4B6D28D4">
      <w:pPr>
        <w:spacing w:after="140" w:line="276" w:lineRule="auto"/>
        <w:rPr>
          <w:rFonts w:ascii="Arial" w:hAnsi="Arial" w:cs="Arial"/>
        </w:rPr>
      </w:pPr>
      <w:r w:rsidRPr="00830CA2">
        <w:rPr>
          <w:rFonts w:ascii="Arial" w:hAnsi="Arial" w:cs="Arial"/>
          <w:color w:val="000000"/>
        </w:rPr>
        <w:t xml:space="preserve">User groups have been segmented by their needs and drivers of use. A kick-off workshop and engagement during the design phase are expected to solidify these into user stories and personas and to confirm scope. Indicative use cases and personas are provided in Appendix </w:t>
      </w:r>
      <w:r w:rsidR="00F87E94">
        <w:rPr>
          <w:rFonts w:ascii="Arial" w:hAnsi="Arial" w:cs="Arial"/>
          <w:color w:val="000000"/>
        </w:rPr>
        <w:t>2</w:t>
      </w:r>
      <w:r w:rsidRPr="00830CA2">
        <w:rPr>
          <w:rFonts w:ascii="Arial" w:hAnsi="Arial" w:cs="Arial"/>
          <w:color w:val="000000"/>
        </w:rPr>
        <w:t xml:space="preserve">. </w:t>
      </w:r>
      <w:r w:rsidRPr="00F87E94">
        <w:rPr>
          <w:rFonts w:ascii="Arial" w:hAnsi="Arial" w:cs="Arial"/>
          <w:color w:val="000000"/>
        </w:rPr>
        <w:t>A complete list of stakeholders will be provided by the Contracting Authority.</w:t>
      </w:r>
    </w:p>
    <w:p w:rsidRPr="00830CA2" w:rsidR="001039B1" w:rsidP="00881F5A" w:rsidRDefault="00881F5A" w14:paraId="635CF4F7" w14:textId="3194B6BF">
      <w:pPr>
        <w:pStyle w:val="Heading2"/>
        <w:numPr>
          <w:ilvl w:val="0"/>
          <w:numId w:val="0"/>
        </w:numPr>
        <w:ind w:left="1080" w:hanging="1080"/>
      </w:pPr>
      <w:bookmarkStart w:name="_Toc237868965" w:id="115"/>
      <w:r>
        <w:t xml:space="preserve">A1.4.1 </w:t>
      </w:r>
      <w:r w:rsidRPr="00830CA2" w:rsidR="00A4232B">
        <w:t>External (public-facing) users</w:t>
      </w:r>
      <w:bookmarkEnd w:id="115"/>
    </w:p>
    <w:tbl>
      <w:tblPr>
        <w:tblW w:w="9360" w:type="dxa"/>
        <w:tblLayout w:type="fixed"/>
        <w:tblCellMar>
          <w:top w:w="56" w:type="dxa"/>
          <w:left w:w="110" w:type="dxa"/>
          <w:bottom w:w="56" w:type="dxa"/>
          <w:right w:w="110" w:type="dxa"/>
        </w:tblCellMar>
        <w:tblLook w:val="0000" w:firstRow="0" w:lastRow="0" w:firstColumn="0" w:lastColumn="0" w:noHBand="0" w:noVBand="0"/>
      </w:tblPr>
      <w:tblGrid>
        <w:gridCol w:w="2600"/>
        <w:gridCol w:w="6760"/>
      </w:tblGrid>
      <w:tr w:rsidRPr="00830CA2" w:rsidR="001039B1" w14:paraId="635CF4FA" w14:textId="77777777">
        <w:trPr>
          <w:tblHeader/>
        </w:trPr>
        <w:tc>
          <w:tcPr>
            <w:tcW w:w="2600" w:type="dxa"/>
            <w:tcBorders>
              <w:top w:val="single" w:color="BFBFBF" w:sz="4" w:space="0"/>
              <w:left w:val="single" w:color="BFBFBF" w:sz="4" w:space="0"/>
              <w:bottom w:val="single" w:color="BFBFBF" w:sz="4" w:space="0"/>
              <w:right w:val="single" w:color="BFBFBF" w:sz="4" w:space="0"/>
            </w:tcBorders>
            <w:shd w:val="clear" w:color="auto" w:fill="9FD9DD"/>
          </w:tcPr>
          <w:p w:rsidRPr="00830CA2" w:rsidR="001039B1" w:rsidRDefault="00A4232B" w14:paraId="635CF4F8" w14:textId="77777777">
            <w:pPr>
              <w:spacing w:line="259" w:lineRule="auto"/>
              <w:rPr>
                <w:rFonts w:ascii="Arial" w:hAnsi="Arial" w:cs="Arial"/>
              </w:rPr>
            </w:pPr>
            <w:r w:rsidRPr="00830CA2">
              <w:rPr>
                <w:rFonts w:ascii="Arial" w:hAnsi="Arial" w:cs="Arial"/>
                <w:b/>
                <w:bCs/>
                <w:color w:val="000000"/>
              </w:rPr>
              <w:t>User group</w:t>
            </w:r>
          </w:p>
        </w:tc>
        <w:tc>
          <w:tcPr>
            <w:tcW w:w="6759" w:type="dxa"/>
            <w:tcBorders>
              <w:top w:val="single" w:color="BFBFBF" w:sz="4" w:space="0"/>
              <w:left w:val="single" w:color="BFBFBF" w:sz="4" w:space="0"/>
              <w:bottom w:val="single" w:color="BFBFBF" w:sz="4" w:space="0"/>
              <w:right w:val="single" w:color="BFBFBF" w:sz="4" w:space="0"/>
            </w:tcBorders>
            <w:shd w:val="clear" w:color="auto" w:fill="9FD9DD"/>
          </w:tcPr>
          <w:p w:rsidRPr="00830CA2" w:rsidR="001039B1" w:rsidRDefault="00A4232B" w14:paraId="635CF4F9" w14:textId="77777777">
            <w:pPr>
              <w:spacing w:line="259" w:lineRule="auto"/>
              <w:rPr>
                <w:rFonts w:ascii="Arial" w:hAnsi="Arial" w:cs="Arial"/>
              </w:rPr>
            </w:pPr>
            <w:r w:rsidRPr="00830CA2">
              <w:rPr>
                <w:rFonts w:ascii="Arial" w:hAnsi="Arial" w:cs="Arial"/>
                <w:b/>
                <w:bCs/>
                <w:color w:val="000000"/>
              </w:rPr>
              <w:t>Primary needs / drivers</w:t>
            </w:r>
          </w:p>
        </w:tc>
      </w:tr>
      <w:tr w:rsidRPr="00830CA2" w:rsidR="001039B1" w14:paraId="635CF4FD" w14:textId="77777777">
        <w:tc>
          <w:tcPr>
            <w:tcW w:w="2600" w:type="dxa"/>
            <w:tcBorders>
              <w:top w:val="single" w:color="BFBFBF" w:sz="4" w:space="0"/>
              <w:left w:val="single" w:color="BFBFBF" w:sz="4" w:space="0"/>
              <w:bottom w:val="single" w:color="BFBFBF" w:sz="4" w:space="0"/>
              <w:right w:val="single" w:color="BFBFBF" w:sz="4" w:space="0"/>
            </w:tcBorders>
            <w:shd w:val="clear" w:color="auto" w:fill="FFFFFF"/>
          </w:tcPr>
          <w:p w:rsidRPr="00830CA2" w:rsidR="001039B1" w:rsidRDefault="00A4232B" w14:paraId="635CF4FB" w14:textId="77777777">
            <w:pPr>
              <w:spacing w:line="259" w:lineRule="auto"/>
              <w:rPr>
                <w:rFonts w:ascii="Arial" w:hAnsi="Arial" w:cs="Arial"/>
              </w:rPr>
            </w:pPr>
            <w:r w:rsidRPr="00830CA2">
              <w:rPr>
                <w:rFonts w:ascii="Arial" w:hAnsi="Arial" w:cs="Arial"/>
                <w:b/>
                <w:bCs/>
                <w:color w:val="000000"/>
              </w:rPr>
              <w:t>General public</w:t>
            </w:r>
          </w:p>
        </w:tc>
        <w:tc>
          <w:tcPr>
            <w:tcW w:w="6759" w:type="dxa"/>
            <w:tcBorders>
              <w:top w:val="single" w:color="BFBFBF" w:sz="4" w:space="0"/>
              <w:left w:val="single" w:color="BFBFBF" w:sz="4" w:space="0"/>
              <w:bottom w:val="single" w:color="BFBFBF" w:sz="4" w:space="0"/>
              <w:right w:val="single" w:color="BFBFBF" w:sz="4" w:space="0"/>
            </w:tcBorders>
            <w:shd w:val="clear" w:color="auto" w:fill="FFFFFF"/>
          </w:tcPr>
          <w:p w:rsidRPr="00830CA2" w:rsidR="001039B1" w:rsidRDefault="00A4232B" w14:paraId="635CF4FC" w14:textId="77777777">
            <w:pPr>
              <w:spacing w:line="259" w:lineRule="auto"/>
              <w:rPr>
                <w:rFonts w:ascii="Arial" w:hAnsi="Arial" w:cs="Arial"/>
              </w:rPr>
            </w:pPr>
            <w:r w:rsidRPr="00830CA2">
              <w:rPr>
                <w:rFonts w:ascii="Arial" w:hAnsi="Arial" w:cs="Arial"/>
                <w:color w:val="000000"/>
              </w:rPr>
              <w:t xml:space="preserve">Clear, trustworthy climate information; what CARO does; how to </w:t>
            </w:r>
            <w:proofErr w:type="gramStart"/>
            <w:r w:rsidRPr="00830CA2">
              <w:rPr>
                <w:rFonts w:ascii="Arial" w:hAnsi="Arial" w:cs="Arial"/>
                <w:color w:val="000000"/>
              </w:rPr>
              <w:t>take action</w:t>
            </w:r>
            <w:proofErr w:type="gramEnd"/>
            <w:r w:rsidRPr="00830CA2">
              <w:rPr>
                <w:rFonts w:ascii="Arial" w:hAnsi="Arial" w:cs="Arial"/>
                <w:color w:val="000000"/>
              </w:rPr>
              <w:t xml:space="preserve"> locally.</w:t>
            </w:r>
          </w:p>
        </w:tc>
      </w:tr>
      <w:tr w:rsidRPr="00830CA2" w:rsidR="001039B1" w14:paraId="635CF500" w14:textId="77777777">
        <w:tc>
          <w:tcPr>
            <w:tcW w:w="2600" w:type="dxa"/>
            <w:tcBorders>
              <w:top w:val="single" w:color="BFBFBF" w:sz="4" w:space="0"/>
              <w:left w:val="single" w:color="BFBFBF" w:sz="4" w:space="0"/>
              <w:bottom w:val="single" w:color="BFBFBF" w:sz="4" w:space="0"/>
              <w:right w:val="single" w:color="BFBFBF" w:sz="4" w:space="0"/>
            </w:tcBorders>
            <w:shd w:val="clear" w:color="auto" w:fill="F2F2F2"/>
          </w:tcPr>
          <w:p w:rsidRPr="00830CA2" w:rsidR="001039B1" w:rsidRDefault="00A4232B" w14:paraId="635CF4FE" w14:textId="77777777">
            <w:pPr>
              <w:spacing w:line="259" w:lineRule="auto"/>
              <w:rPr>
                <w:rFonts w:ascii="Arial" w:hAnsi="Arial" w:cs="Arial"/>
              </w:rPr>
            </w:pPr>
            <w:r w:rsidRPr="00830CA2">
              <w:rPr>
                <w:rFonts w:ascii="Arial" w:hAnsi="Arial" w:cs="Arial"/>
                <w:b/>
                <w:bCs/>
                <w:color w:val="000000"/>
              </w:rPr>
              <w:t>Community &amp; business</w:t>
            </w:r>
          </w:p>
        </w:tc>
        <w:tc>
          <w:tcPr>
            <w:tcW w:w="6759" w:type="dxa"/>
            <w:tcBorders>
              <w:top w:val="single" w:color="BFBFBF" w:sz="4" w:space="0"/>
              <w:left w:val="single" w:color="BFBFBF" w:sz="4" w:space="0"/>
              <w:bottom w:val="single" w:color="BFBFBF" w:sz="4" w:space="0"/>
              <w:right w:val="single" w:color="BFBFBF" w:sz="4" w:space="0"/>
            </w:tcBorders>
            <w:shd w:val="clear" w:color="auto" w:fill="F2F2F2"/>
          </w:tcPr>
          <w:p w:rsidRPr="00830CA2" w:rsidR="001039B1" w:rsidRDefault="00A4232B" w14:paraId="635CF4FF" w14:textId="77777777">
            <w:pPr>
              <w:spacing w:line="259" w:lineRule="auto"/>
              <w:rPr>
                <w:rFonts w:ascii="Arial" w:hAnsi="Arial" w:cs="Arial"/>
              </w:rPr>
            </w:pPr>
            <w:r w:rsidRPr="00830CA2">
              <w:rPr>
                <w:rFonts w:ascii="Arial" w:hAnsi="Arial" w:cs="Arial"/>
                <w:color w:val="000000"/>
              </w:rPr>
              <w:t>Practical guidance, case studies, events and funding signposting.</w:t>
            </w:r>
          </w:p>
        </w:tc>
      </w:tr>
      <w:tr w:rsidRPr="00830CA2" w:rsidR="001039B1" w14:paraId="635CF503" w14:textId="77777777">
        <w:tc>
          <w:tcPr>
            <w:tcW w:w="2600" w:type="dxa"/>
            <w:tcBorders>
              <w:top w:val="single" w:color="BFBFBF" w:sz="4" w:space="0"/>
              <w:left w:val="single" w:color="BFBFBF" w:sz="4" w:space="0"/>
              <w:bottom w:val="single" w:color="BFBFBF" w:sz="4" w:space="0"/>
              <w:right w:val="single" w:color="BFBFBF" w:sz="4" w:space="0"/>
            </w:tcBorders>
            <w:shd w:val="clear" w:color="auto" w:fill="FFFFFF"/>
          </w:tcPr>
          <w:p w:rsidRPr="00830CA2" w:rsidR="001039B1" w:rsidRDefault="00A4232B" w14:paraId="635CF501" w14:textId="77777777">
            <w:pPr>
              <w:spacing w:line="259" w:lineRule="auto"/>
              <w:rPr>
                <w:rFonts w:ascii="Arial" w:hAnsi="Arial" w:cs="Arial"/>
              </w:rPr>
            </w:pPr>
            <w:r w:rsidRPr="00830CA2">
              <w:rPr>
                <w:rFonts w:ascii="Arial" w:hAnsi="Arial" w:cs="Arial"/>
                <w:b/>
                <w:bCs/>
                <w:color w:val="000000"/>
              </w:rPr>
              <w:t>Students &amp; academics</w:t>
            </w:r>
          </w:p>
        </w:tc>
        <w:tc>
          <w:tcPr>
            <w:tcW w:w="6759" w:type="dxa"/>
            <w:tcBorders>
              <w:top w:val="single" w:color="BFBFBF" w:sz="4" w:space="0"/>
              <w:left w:val="single" w:color="BFBFBF" w:sz="4" w:space="0"/>
              <w:bottom w:val="single" w:color="BFBFBF" w:sz="4" w:space="0"/>
              <w:right w:val="single" w:color="BFBFBF" w:sz="4" w:space="0"/>
            </w:tcBorders>
            <w:shd w:val="clear" w:color="auto" w:fill="FFFFFF"/>
          </w:tcPr>
          <w:p w:rsidRPr="00830CA2" w:rsidR="001039B1" w:rsidRDefault="00A4232B" w14:paraId="635CF502" w14:textId="77777777">
            <w:pPr>
              <w:spacing w:line="259" w:lineRule="auto"/>
              <w:rPr>
                <w:rFonts w:ascii="Arial" w:hAnsi="Arial" w:cs="Arial"/>
              </w:rPr>
            </w:pPr>
            <w:r w:rsidRPr="00830CA2">
              <w:rPr>
                <w:rFonts w:ascii="Arial" w:hAnsi="Arial" w:cs="Arial"/>
                <w:color w:val="000000"/>
              </w:rPr>
              <w:t>Courses, research, case studies and resources for learning and curriculum development.</w:t>
            </w:r>
          </w:p>
        </w:tc>
      </w:tr>
      <w:tr w:rsidRPr="00830CA2" w:rsidR="001039B1" w14:paraId="635CF506" w14:textId="77777777">
        <w:tc>
          <w:tcPr>
            <w:tcW w:w="2600" w:type="dxa"/>
            <w:tcBorders>
              <w:top w:val="single" w:color="BFBFBF" w:sz="4" w:space="0"/>
              <w:left w:val="single" w:color="BFBFBF" w:sz="4" w:space="0"/>
              <w:bottom w:val="single" w:color="BFBFBF" w:sz="4" w:space="0"/>
              <w:right w:val="single" w:color="BFBFBF" w:sz="4" w:space="0"/>
            </w:tcBorders>
            <w:shd w:val="clear" w:color="auto" w:fill="F2F2F2"/>
          </w:tcPr>
          <w:p w:rsidRPr="00830CA2" w:rsidR="001039B1" w:rsidRDefault="00A4232B" w14:paraId="635CF504" w14:textId="77777777">
            <w:pPr>
              <w:spacing w:line="259" w:lineRule="auto"/>
              <w:rPr>
                <w:rFonts w:ascii="Arial" w:hAnsi="Arial" w:cs="Arial"/>
              </w:rPr>
            </w:pPr>
            <w:r w:rsidRPr="00830CA2">
              <w:rPr>
                <w:rFonts w:ascii="Arial" w:hAnsi="Arial" w:cs="Arial"/>
                <w:b/>
                <w:bCs/>
                <w:color w:val="000000"/>
              </w:rPr>
              <w:t>Policy &amp; national bodies</w:t>
            </w:r>
          </w:p>
        </w:tc>
        <w:tc>
          <w:tcPr>
            <w:tcW w:w="6759" w:type="dxa"/>
            <w:tcBorders>
              <w:top w:val="single" w:color="BFBFBF" w:sz="4" w:space="0"/>
              <w:left w:val="single" w:color="BFBFBF" w:sz="4" w:space="0"/>
              <w:bottom w:val="single" w:color="BFBFBF" w:sz="4" w:space="0"/>
              <w:right w:val="single" w:color="BFBFBF" w:sz="4" w:space="0"/>
            </w:tcBorders>
            <w:shd w:val="clear" w:color="auto" w:fill="F2F2F2"/>
          </w:tcPr>
          <w:p w:rsidRPr="00830CA2" w:rsidR="001039B1" w:rsidRDefault="00A4232B" w14:paraId="635CF505" w14:textId="77777777">
            <w:pPr>
              <w:spacing w:line="259" w:lineRule="auto"/>
              <w:rPr>
                <w:rFonts w:ascii="Arial" w:hAnsi="Arial" w:cs="Arial"/>
              </w:rPr>
            </w:pPr>
            <w:r w:rsidRPr="00830CA2">
              <w:rPr>
                <w:rFonts w:ascii="Arial" w:hAnsi="Arial" w:cs="Arial"/>
                <w:color w:val="000000"/>
              </w:rPr>
              <w:t>Credible information and high-level views of regional climate-action progress.</w:t>
            </w:r>
          </w:p>
        </w:tc>
      </w:tr>
    </w:tbl>
    <w:p w:rsidRPr="00830CA2" w:rsidR="001039B1" w:rsidRDefault="001039B1" w14:paraId="635CF507" w14:textId="77777777">
      <w:pPr>
        <w:spacing w:after="100"/>
        <w:rPr>
          <w:rFonts w:ascii="Arial" w:hAnsi="Arial" w:cs="Arial"/>
        </w:rPr>
      </w:pPr>
    </w:p>
    <w:p w:rsidRPr="00830CA2" w:rsidR="001039B1" w:rsidP="00881F5A" w:rsidRDefault="00881F5A" w14:paraId="635CF508" w14:textId="41854638">
      <w:pPr>
        <w:pStyle w:val="Heading2"/>
        <w:numPr>
          <w:ilvl w:val="0"/>
          <w:numId w:val="0"/>
        </w:numPr>
        <w:ind w:left="1080" w:hanging="1080"/>
      </w:pPr>
      <w:bookmarkStart w:name="_Toc237868966" w:id="116"/>
      <w:r>
        <w:t xml:space="preserve">A1.4.2 </w:t>
      </w:r>
      <w:r w:rsidRPr="00830CA2" w:rsidR="00A4232B">
        <w:t>Internal &amp; restricted (LA Portal) users</w:t>
      </w:r>
      <w:bookmarkEnd w:id="116"/>
    </w:p>
    <w:tbl>
      <w:tblPr>
        <w:tblW w:w="9360" w:type="dxa"/>
        <w:tblLayout w:type="fixed"/>
        <w:tblCellMar>
          <w:top w:w="56" w:type="dxa"/>
          <w:left w:w="110" w:type="dxa"/>
          <w:bottom w:w="56" w:type="dxa"/>
          <w:right w:w="110" w:type="dxa"/>
        </w:tblCellMar>
        <w:tblLook w:val="0000" w:firstRow="0" w:lastRow="0" w:firstColumn="0" w:lastColumn="0" w:noHBand="0" w:noVBand="0"/>
      </w:tblPr>
      <w:tblGrid>
        <w:gridCol w:w="2600"/>
        <w:gridCol w:w="6760"/>
      </w:tblGrid>
      <w:tr w:rsidRPr="00830CA2" w:rsidR="001039B1" w:rsidTr="4048CE45" w14:paraId="635CF50B" w14:textId="77777777">
        <w:trPr>
          <w:tblHeader/>
        </w:trPr>
        <w:tc>
          <w:tcPr>
            <w:tcW w:w="260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9FD9DD"/>
          </w:tcPr>
          <w:p w:rsidRPr="00830CA2" w:rsidR="001039B1" w:rsidRDefault="00A4232B" w14:paraId="635CF509" w14:textId="77777777">
            <w:pPr>
              <w:spacing w:line="259" w:lineRule="auto"/>
              <w:rPr>
                <w:rFonts w:ascii="Arial" w:hAnsi="Arial" w:cs="Arial"/>
              </w:rPr>
            </w:pPr>
            <w:r w:rsidRPr="00830CA2">
              <w:rPr>
                <w:rFonts w:ascii="Arial" w:hAnsi="Arial" w:cs="Arial"/>
                <w:b/>
                <w:bCs/>
                <w:color w:val="000000"/>
              </w:rPr>
              <w:t>User group</w:t>
            </w:r>
          </w:p>
        </w:tc>
        <w:tc>
          <w:tcPr>
            <w:tcW w:w="675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9FD9DD"/>
          </w:tcPr>
          <w:p w:rsidRPr="00830CA2" w:rsidR="001039B1" w:rsidRDefault="00A4232B" w14:paraId="635CF50A" w14:textId="77777777">
            <w:pPr>
              <w:spacing w:line="259" w:lineRule="auto"/>
              <w:rPr>
                <w:rFonts w:ascii="Arial" w:hAnsi="Arial" w:cs="Arial"/>
              </w:rPr>
            </w:pPr>
            <w:r w:rsidRPr="00830CA2">
              <w:rPr>
                <w:rFonts w:ascii="Arial" w:hAnsi="Arial" w:cs="Arial"/>
                <w:b/>
                <w:bCs/>
                <w:color w:val="000000"/>
              </w:rPr>
              <w:t>Primary needs / drivers</w:t>
            </w:r>
          </w:p>
        </w:tc>
      </w:tr>
      <w:tr w:rsidRPr="00830CA2" w:rsidR="001039B1" w:rsidTr="4048CE45" w14:paraId="635CF50E" w14:textId="77777777">
        <w:tc>
          <w:tcPr>
            <w:tcW w:w="260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FFFFF" w:themeFill="background1"/>
          </w:tcPr>
          <w:p w:rsidRPr="00830CA2" w:rsidR="001039B1" w:rsidRDefault="00A4232B" w14:paraId="635CF50C" w14:textId="77777777">
            <w:pPr>
              <w:spacing w:line="259" w:lineRule="auto"/>
              <w:rPr>
                <w:rFonts w:ascii="Arial" w:hAnsi="Arial" w:cs="Arial"/>
              </w:rPr>
            </w:pPr>
            <w:r w:rsidRPr="00830CA2">
              <w:rPr>
                <w:rFonts w:ascii="Arial" w:hAnsi="Arial" w:cs="Arial"/>
                <w:b/>
                <w:bCs/>
                <w:color w:val="000000"/>
              </w:rPr>
              <w:t>LA climate-action staff (31 LAs)</w:t>
            </w:r>
          </w:p>
        </w:tc>
        <w:tc>
          <w:tcPr>
            <w:tcW w:w="675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FFFFF" w:themeFill="background1"/>
          </w:tcPr>
          <w:p w:rsidRPr="00830CA2" w:rsidR="001039B1" w:rsidRDefault="00A4232B" w14:paraId="635CF50D" w14:textId="77777777">
            <w:pPr>
              <w:spacing w:line="259" w:lineRule="auto"/>
              <w:rPr>
                <w:rFonts w:ascii="Arial" w:hAnsi="Arial" w:cs="Arial"/>
              </w:rPr>
            </w:pPr>
            <w:r w:rsidRPr="00830CA2">
              <w:rPr>
                <w:rFonts w:ascii="Arial" w:hAnsi="Arial" w:cs="Arial"/>
                <w:color w:val="000000"/>
              </w:rPr>
              <w:t>Restricted resources, templates and guidance; and (Extended) inputting progress against their LA CAP actions.</w:t>
            </w:r>
          </w:p>
        </w:tc>
      </w:tr>
      <w:tr w:rsidRPr="00830CA2" w:rsidR="001039B1" w:rsidTr="4048CE45" w14:paraId="635CF511" w14:textId="77777777">
        <w:tc>
          <w:tcPr>
            <w:tcW w:w="260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2F2F2" w:themeFill="background1" w:themeFillShade="F2"/>
          </w:tcPr>
          <w:p w:rsidRPr="00830CA2" w:rsidR="001039B1" w:rsidRDefault="00A4232B" w14:paraId="635CF50F" w14:textId="77777777">
            <w:pPr>
              <w:spacing w:line="259" w:lineRule="auto"/>
              <w:rPr>
                <w:rFonts w:ascii="Arial" w:hAnsi="Arial" w:cs="Arial"/>
              </w:rPr>
            </w:pPr>
            <w:r w:rsidRPr="00830CA2">
              <w:rPr>
                <w:rFonts w:ascii="Arial" w:hAnsi="Arial" w:cs="Arial"/>
                <w:b/>
                <w:bCs/>
                <w:color w:val="000000"/>
              </w:rPr>
              <w:t>CARO team / content editors (4 regions)</w:t>
            </w:r>
          </w:p>
        </w:tc>
        <w:tc>
          <w:tcPr>
            <w:tcW w:w="675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2F2F2" w:themeFill="background1" w:themeFillShade="F2"/>
          </w:tcPr>
          <w:p w:rsidRPr="00830CA2" w:rsidR="001039B1" w:rsidRDefault="00A4232B" w14:paraId="635CF510" w14:textId="77777777">
            <w:pPr>
              <w:spacing w:line="259" w:lineRule="auto"/>
              <w:rPr>
                <w:rFonts w:ascii="Arial" w:hAnsi="Arial" w:cs="Arial"/>
              </w:rPr>
            </w:pPr>
            <w:r w:rsidRPr="00830CA2">
              <w:rPr>
                <w:rFonts w:ascii="Arial" w:hAnsi="Arial" w:cs="Arial"/>
                <w:color w:val="000000"/>
              </w:rPr>
              <w:t>Create, update and publish content easily, without code; manage the knowledge base.</w:t>
            </w:r>
          </w:p>
        </w:tc>
      </w:tr>
      <w:tr w:rsidRPr="00830CA2" w:rsidR="001039B1" w:rsidTr="4048CE45" w14:paraId="635CF514" w14:textId="77777777">
        <w:tc>
          <w:tcPr>
            <w:tcW w:w="260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FFFFF" w:themeFill="background1"/>
          </w:tcPr>
          <w:p w:rsidRPr="00830CA2" w:rsidR="001039B1" w:rsidRDefault="00A4232B" w14:paraId="635CF512" w14:textId="77777777">
            <w:pPr>
              <w:spacing w:line="259" w:lineRule="auto"/>
              <w:rPr>
                <w:rFonts w:ascii="Arial" w:hAnsi="Arial" w:cs="Arial"/>
              </w:rPr>
            </w:pPr>
            <w:r w:rsidRPr="00830CA2">
              <w:rPr>
                <w:rFonts w:ascii="Arial" w:hAnsi="Arial" w:cs="Arial"/>
                <w:b/>
                <w:bCs/>
                <w:color w:val="000000"/>
              </w:rPr>
              <w:t>Comms / marketing</w:t>
            </w:r>
          </w:p>
        </w:tc>
        <w:tc>
          <w:tcPr>
            <w:tcW w:w="675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FFFFF" w:themeFill="background1"/>
          </w:tcPr>
          <w:p w:rsidRPr="00830CA2" w:rsidR="001039B1" w:rsidRDefault="29C55781" w14:paraId="635CF513" w14:textId="42DD1AF2">
            <w:pPr>
              <w:spacing w:line="259" w:lineRule="auto"/>
            </w:pPr>
            <w:r w:rsidRPr="4048CE45">
              <w:rPr>
                <w:rFonts w:ascii="Arial" w:hAnsi="Arial" w:cs="Arial"/>
                <w:color w:val="000000" w:themeColor="text1"/>
              </w:rPr>
              <w:t>Create, update and publish content easily, without code</w:t>
            </w:r>
          </w:p>
        </w:tc>
      </w:tr>
      <w:tr w:rsidRPr="00830CA2" w:rsidR="001039B1" w:rsidTr="4048CE45" w14:paraId="635CF517" w14:textId="77777777">
        <w:tc>
          <w:tcPr>
            <w:tcW w:w="260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2F2F2" w:themeFill="background1" w:themeFillShade="F2"/>
          </w:tcPr>
          <w:p w:rsidRPr="00830CA2" w:rsidR="001039B1" w:rsidRDefault="00A4232B" w14:paraId="635CF515" w14:textId="77777777">
            <w:pPr>
              <w:spacing w:line="259" w:lineRule="auto"/>
              <w:rPr>
                <w:rFonts w:ascii="Arial" w:hAnsi="Arial" w:cs="Arial"/>
              </w:rPr>
            </w:pPr>
            <w:r w:rsidRPr="00830CA2">
              <w:rPr>
                <w:rFonts w:ascii="Arial" w:hAnsi="Arial" w:cs="Arial"/>
                <w:b/>
                <w:bCs/>
                <w:color w:val="000000"/>
              </w:rPr>
              <w:t>Platform administrator(s)</w:t>
            </w:r>
          </w:p>
        </w:tc>
        <w:tc>
          <w:tcPr>
            <w:tcW w:w="675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2F2F2" w:themeFill="background1" w:themeFillShade="F2"/>
          </w:tcPr>
          <w:p w:rsidRPr="00830CA2" w:rsidR="001039B1" w:rsidRDefault="00A4232B" w14:paraId="635CF516" w14:textId="77777777">
            <w:pPr>
              <w:spacing w:line="259" w:lineRule="auto"/>
              <w:rPr>
                <w:rFonts w:ascii="Arial" w:hAnsi="Arial" w:cs="Arial"/>
              </w:rPr>
            </w:pPr>
            <w:r w:rsidRPr="00830CA2">
              <w:rPr>
                <w:rFonts w:ascii="Arial" w:hAnsi="Arial" w:cs="Arial"/>
                <w:color w:val="000000"/>
              </w:rPr>
              <w:t>Manage users, roles, permissions, content approval and configuration. Promote content, manage news, events and subscriptions; understand engagement.</w:t>
            </w:r>
          </w:p>
        </w:tc>
      </w:tr>
    </w:tbl>
    <w:p w:rsidRPr="00830CA2" w:rsidR="001039B1" w:rsidRDefault="00A4232B" w14:paraId="635CF518" w14:textId="77777777">
      <w:pPr>
        <w:pStyle w:val="Heading3"/>
        <w:rPr>
          <w:szCs w:val="22"/>
        </w:rPr>
      </w:pPr>
      <w:bookmarkStart w:name="_Toc237868967" w:id="117"/>
      <w:r w:rsidRPr="00830CA2">
        <w:rPr>
          <w:szCs w:val="22"/>
        </w:rPr>
        <w:t>Approval Processes</w:t>
      </w:r>
      <w:bookmarkEnd w:id="117"/>
    </w:p>
    <w:p w:rsidRPr="009E2FE8" w:rsidR="001039B1" w:rsidRDefault="00A4232B" w14:paraId="635CF519" w14:textId="77777777">
      <w:pPr>
        <w:spacing w:after="120"/>
        <w:rPr>
          <w:rFonts w:ascii="Arial" w:hAnsi="Arial" w:cs="Arial"/>
        </w:rPr>
      </w:pPr>
      <w:r w:rsidRPr="009E2FE8">
        <w:rPr>
          <w:rFonts w:ascii="Arial" w:hAnsi="Arial" w:cs="Arial"/>
        </w:rPr>
        <w:t>Two approval processes govern the platform and must be supported by the solution.</w:t>
      </w:r>
    </w:p>
    <w:p w:rsidRPr="00830CA2" w:rsidR="001039B1" w:rsidRDefault="00A4232B" w14:paraId="635CF51A" w14:textId="193397C3">
      <w:pPr>
        <w:spacing w:after="120"/>
        <w:rPr>
          <w:rFonts w:ascii="Arial" w:hAnsi="Arial" w:cs="Arial"/>
        </w:rPr>
      </w:pPr>
      <w:r w:rsidRPr="00830CA2">
        <w:rPr>
          <w:rFonts w:ascii="Arial" w:hAnsi="Arial" w:cs="Arial"/>
        </w:rPr>
        <w:t xml:space="preserve">Content approval. Content must not be published directly by all editors. The CMS must support a configurable, role-based editorial workflow in which content is drafted, submitted for review, approved and then published or scheduled, with the ability to reject and return content with comments. The workflow must record who approved what and </w:t>
      </w:r>
      <w:r w:rsidRPr="00830CA2" w:rsidR="00225D67">
        <w:rPr>
          <w:rFonts w:ascii="Arial" w:hAnsi="Arial" w:cs="Arial"/>
        </w:rPr>
        <w:t>when and</w:t>
      </w:r>
      <w:r w:rsidRPr="00830CA2">
        <w:rPr>
          <w:rFonts w:ascii="Arial" w:hAnsi="Arial" w:cs="Arial"/>
        </w:rPr>
        <w:t xml:space="preserve"> must support more than one level of approval where required. Approvers must be notified when items await their action.</w:t>
      </w:r>
    </w:p>
    <w:p w:rsidRPr="00830CA2" w:rsidR="001039B1" w:rsidRDefault="00A4232B" w14:paraId="635CF51B" w14:textId="77777777">
      <w:pPr>
        <w:spacing w:after="120"/>
        <w:rPr>
          <w:rFonts w:ascii="Arial" w:hAnsi="Arial" w:cs="Arial"/>
        </w:rPr>
      </w:pPr>
      <w:r w:rsidRPr="00830CA2">
        <w:rPr>
          <w:rFonts w:ascii="Arial" w:hAnsi="Arial" w:cs="Arial"/>
        </w:rPr>
        <w:t>LA Portal registration approval. Requests for LA Portal access must not be granted automatically. Registration must be verified (for example by organisational email domain) and must then be subject to administrator approval before access is granted, with the administrator notified of pending requests and able to approve, reject or revoke access.</w:t>
      </w:r>
    </w:p>
    <w:p w:rsidRPr="00830CA2" w:rsidR="001039B1" w:rsidRDefault="00A4232B" w14:paraId="635CF51C" w14:textId="2CE593AE">
      <w:pPr>
        <w:spacing w:after="120"/>
        <w:rPr>
          <w:rFonts w:ascii="Arial" w:hAnsi="Arial" w:cs="Arial"/>
        </w:rPr>
      </w:pPr>
      <w:r w:rsidRPr="00830CA2">
        <w:rPr>
          <w:rFonts w:ascii="Arial" w:hAnsi="Arial" w:cs="Arial"/>
        </w:rPr>
        <w:t xml:space="preserve">The Contracting Authority’s detailed approval processes will be provided to the successful tenderer during the discovery and design </w:t>
      </w:r>
      <w:r w:rsidRPr="00830CA2" w:rsidR="00FA2418">
        <w:rPr>
          <w:rFonts w:ascii="Arial" w:hAnsi="Arial" w:cs="Arial"/>
        </w:rPr>
        <w:t>stage and</w:t>
      </w:r>
      <w:r w:rsidRPr="00830CA2">
        <w:rPr>
          <w:rFonts w:ascii="Arial" w:hAnsi="Arial" w:cs="Arial"/>
        </w:rPr>
        <w:t xml:space="preserve"> must be configured into the platform before user-acceptance testing. Tenderers must describe how their proposed CMS supports configurable approval workflows of this </w:t>
      </w:r>
      <w:r w:rsidRPr="00830CA2" w:rsidR="00FA2418">
        <w:rPr>
          <w:rFonts w:ascii="Arial" w:hAnsi="Arial" w:cs="Arial"/>
        </w:rPr>
        <w:t>kind and</w:t>
      </w:r>
      <w:r w:rsidRPr="00830CA2">
        <w:rPr>
          <w:rFonts w:ascii="Arial" w:hAnsi="Arial" w:cs="Arial"/>
        </w:rPr>
        <w:t xml:space="preserve"> must not assume a </w:t>
      </w:r>
      <w:r w:rsidRPr="00830CA2" w:rsidR="00FA2418">
        <w:rPr>
          <w:rFonts w:ascii="Arial" w:hAnsi="Arial" w:cs="Arial"/>
        </w:rPr>
        <w:t>single step</w:t>
      </w:r>
      <w:r w:rsidRPr="00830CA2">
        <w:rPr>
          <w:rFonts w:ascii="Arial" w:hAnsi="Arial" w:cs="Arial"/>
        </w:rPr>
        <w:t xml:space="preserve"> publish </w:t>
      </w:r>
      <w:r w:rsidRPr="00830CA2" w:rsidR="00FA2418">
        <w:rPr>
          <w:rFonts w:ascii="Arial" w:hAnsi="Arial" w:cs="Arial"/>
        </w:rPr>
        <w:t>model. The</w:t>
      </w:r>
      <w:r w:rsidRPr="00830CA2">
        <w:rPr>
          <w:rFonts w:ascii="Arial" w:hAnsi="Arial" w:cs="Arial"/>
        </w:rPr>
        <w:t xml:space="preserve"> system shall support consistency in language so that the content appears the same although multiple editors may be involved.</w:t>
      </w:r>
    </w:p>
    <w:p w:rsidRPr="00830CA2" w:rsidR="001039B1" w:rsidRDefault="001039B1" w14:paraId="635CF51E" w14:textId="322903AA">
      <w:pPr>
        <w:rPr>
          <w:rFonts w:ascii="Arial" w:hAnsi="Arial" w:cs="Arial"/>
          <w:highlight w:val="yellow"/>
        </w:rPr>
      </w:pPr>
    </w:p>
    <w:p w:rsidRPr="00830CA2" w:rsidR="001039B1" w:rsidP="00351621" w:rsidRDefault="00351621" w14:paraId="635CF51F" w14:textId="6C68304F">
      <w:pPr>
        <w:pStyle w:val="Heading1"/>
        <w:numPr>
          <w:ilvl w:val="0"/>
          <w:numId w:val="0"/>
        </w:numPr>
        <w:pBdr>
          <w:bottom w:val="single" w:color="9FD9DD" w:sz="12" w:space="4"/>
        </w:pBdr>
        <w:spacing w:before="0"/>
        <w:ind w:left="709" w:hanging="709"/>
        <w:rPr>
          <w:sz w:val="22"/>
        </w:rPr>
      </w:pPr>
      <w:bookmarkStart w:name="_Toc237868968" w:id="118"/>
      <w:r>
        <w:rPr>
          <w:sz w:val="22"/>
        </w:rPr>
        <w:t xml:space="preserve">A1.5 </w:t>
      </w:r>
      <w:r w:rsidRPr="00830CA2" w:rsidR="00A4232B">
        <w:rPr>
          <w:sz w:val="22"/>
        </w:rPr>
        <w:t>Functional Requirements Overview</w:t>
      </w:r>
      <w:bookmarkEnd w:id="118"/>
    </w:p>
    <w:p w:rsidRPr="00830CA2" w:rsidR="001039B1" w:rsidRDefault="00976EF4" w14:paraId="635CF520" w14:textId="0B09F662">
      <w:pPr>
        <w:spacing w:after="140" w:line="276" w:lineRule="auto"/>
        <w:rPr>
          <w:rFonts w:ascii="Arial" w:hAnsi="Arial" w:cs="Arial"/>
          <w:color w:val="000000"/>
        </w:rPr>
      </w:pPr>
      <w:r w:rsidRPr="00381815">
        <w:rPr>
          <w:rFonts w:ascii="Arial" w:hAnsi="Arial" w:cs="Arial"/>
          <w:color w:val="000000"/>
          <w:lang w:val="en-IE"/>
        </w:rPr>
        <w:t xml:space="preserve">The proposed website will be built on a robust open-source CMS such as </w:t>
      </w:r>
      <w:r w:rsidRPr="00381815" w:rsidR="00DB0E46">
        <w:rPr>
          <w:rFonts w:ascii="Arial" w:hAnsi="Arial" w:cs="Arial"/>
          <w:color w:val="000000"/>
          <w:lang w:val="en-IE"/>
        </w:rPr>
        <w:t>D</w:t>
      </w:r>
      <w:r w:rsidRPr="00381815">
        <w:rPr>
          <w:rFonts w:ascii="Arial" w:hAnsi="Arial" w:cs="Arial"/>
          <w:color w:val="000000"/>
          <w:lang w:val="en-IE"/>
        </w:rPr>
        <w:t xml:space="preserve">rupal or </w:t>
      </w:r>
      <w:r w:rsidRPr="00381815" w:rsidR="00DB0E46">
        <w:rPr>
          <w:rFonts w:ascii="Arial" w:hAnsi="Arial" w:cs="Arial"/>
          <w:color w:val="000000"/>
          <w:lang w:val="en-IE"/>
        </w:rPr>
        <w:t>equivalent</w:t>
      </w:r>
      <w:r w:rsidRPr="00381815" w:rsidR="009B1ABE">
        <w:rPr>
          <w:rFonts w:ascii="Arial" w:hAnsi="Arial" w:cs="Arial"/>
          <w:color w:val="000000"/>
          <w:lang w:val="en-IE"/>
        </w:rPr>
        <w:t>.</w:t>
      </w:r>
      <w:r w:rsidRPr="00381815">
        <w:rPr>
          <w:rFonts w:ascii="Arial" w:hAnsi="Arial" w:cs="Arial"/>
          <w:color w:val="000000"/>
          <w:lang w:val="en-IE"/>
        </w:rPr>
        <w:t xml:space="preserve"> </w:t>
      </w:r>
      <w:r w:rsidRPr="00381815" w:rsidR="00A4232B">
        <w:rPr>
          <w:rFonts w:ascii="Arial" w:hAnsi="Arial" w:cs="Arial"/>
          <w:color w:val="000000"/>
        </w:rPr>
        <w:t xml:space="preserve">Tenderers may propose </w:t>
      </w:r>
      <w:r w:rsidRPr="00381815" w:rsidR="000A32AD">
        <w:rPr>
          <w:rFonts w:ascii="Arial" w:hAnsi="Arial" w:cs="Arial"/>
          <w:color w:val="000000"/>
        </w:rPr>
        <w:t>any</w:t>
      </w:r>
      <w:r w:rsidRPr="00381815" w:rsidR="00A4232B">
        <w:rPr>
          <w:rFonts w:ascii="Arial" w:hAnsi="Arial" w:cs="Arial"/>
          <w:color w:val="000000"/>
        </w:rPr>
        <w:t xml:space="preserve"> open-source solution and will be evaluated on the demonstrated capability of the proposed solution to meet the requirements below, together with the assurances offered around security, support, longevity and value.</w:t>
      </w:r>
      <w:r w:rsidRPr="00830CA2" w:rsidR="00A4232B">
        <w:rPr>
          <w:rFonts w:ascii="Arial" w:hAnsi="Arial" w:cs="Arial"/>
          <w:color w:val="000000"/>
        </w:rPr>
        <w:t xml:space="preserve"> All the Contracting Authority data and personal data must be hosted and processed within the European Union.</w:t>
      </w:r>
    </w:p>
    <w:p w:rsidRPr="00830CA2" w:rsidR="001039B1" w:rsidRDefault="00A4232B" w14:paraId="635CF521" w14:textId="77777777">
      <w:pPr>
        <w:spacing w:after="120" w:line="276" w:lineRule="auto"/>
        <w:rPr>
          <w:rFonts w:ascii="Arial" w:hAnsi="Arial" w:cs="Arial"/>
        </w:rPr>
      </w:pPr>
      <w:r w:rsidRPr="00830CA2">
        <w:rPr>
          <w:rFonts w:ascii="Arial" w:hAnsi="Arial" w:cs="Arial"/>
          <w:b/>
          <w:bCs/>
          <w:color w:val="000000"/>
        </w:rPr>
        <w:t>Tenderers must address each of the issues and requirements set out in this part of the RFT and submit a detailed description in each case which demonstrates how these requirements will be met and their approach to the proposed delivery of the Services. A mere affirmative statement by the Tenderer that it can or will do so, or a reiteration of the tender requirements, is NOT sufficient in this regard.</w:t>
      </w:r>
    </w:p>
    <w:p w:rsidRPr="00830CA2" w:rsidR="001039B1" w:rsidRDefault="001039B1" w14:paraId="635CF522" w14:textId="77777777">
      <w:pPr>
        <w:spacing w:after="140" w:line="276" w:lineRule="auto"/>
        <w:rPr>
          <w:rFonts w:ascii="Arial" w:hAnsi="Arial" w:cs="Arial"/>
        </w:rPr>
      </w:pPr>
    </w:p>
    <w:p w:rsidRPr="004B10D3" w:rsidR="00003AA8" w:rsidP="001E31D1" w:rsidRDefault="00A4232B" w14:paraId="71D70C5B" w14:textId="21238E42">
      <w:pPr>
        <w:spacing w:after="140" w:line="276" w:lineRule="auto"/>
        <w:rPr>
          <w:rFonts w:ascii="Arial" w:hAnsi="Arial" w:cs="Arial"/>
          <w:color w:val="000000"/>
          <w:highlight w:val="magenta"/>
        </w:rPr>
      </w:pPr>
      <w:r w:rsidRPr="00D77137">
        <w:rPr>
          <w:rFonts w:ascii="Arial" w:hAnsi="Arial" w:cs="Arial"/>
          <w:color w:val="000000" w:themeColor="text1"/>
        </w:rPr>
        <w:t xml:space="preserve">The following sets out the functional scope. </w:t>
      </w:r>
      <w:r w:rsidRPr="00D77137" w:rsidR="00C60108">
        <w:rPr>
          <w:rFonts w:ascii="Arial" w:hAnsi="Arial" w:cs="Arial"/>
          <w:color w:val="000000" w:themeColor="text1"/>
        </w:rPr>
        <w:t xml:space="preserve">A consolidated, checkable list of critical elements (Solutions Inclusion checklist) is provided in the TRD. </w:t>
      </w:r>
      <w:r w:rsidRPr="00D77137">
        <w:rPr>
          <w:rFonts w:ascii="Arial" w:hAnsi="Arial" w:cs="Arial"/>
          <w:color w:val="000000" w:themeColor="text1"/>
        </w:rPr>
        <w:t>All requirements</w:t>
      </w:r>
      <w:r w:rsidRPr="00D77137" w:rsidR="00792B9D">
        <w:rPr>
          <w:rFonts w:ascii="Arial" w:hAnsi="Arial" w:cs="Arial"/>
          <w:color w:val="000000" w:themeColor="text1"/>
        </w:rPr>
        <w:t xml:space="preserve"> in th</w:t>
      </w:r>
      <w:r w:rsidRPr="00D77137" w:rsidR="005F5169">
        <w:rPr>
          <w:rFonts w:ascii="Arial" w:hAnsi="Arial" w:cs="Arial"/>
          <w:color w:val="000000" w:themeColor="text1"/>
        </w:rPr>
        <w:t xml:space="preserve">is </w:t>
      </w:r>
      <w:r w:rsidRPr="00D77137" w:rsidR="00792B9D">
        <w:rPr>
          <w:rFonts w:ascii="Arial" w:hAnsi="Arial" w:cs="Arial"/>
          <w:color w:val="000000" w:themeColor="text1"/>
        </w:rPr>
        <w:t>checklist are</w:t>
      </w:r>
      <w:r w:rsidRPr="00D77137">
        <w:rPr>
          <w:rFonts w:ascii="Arial" w:hAnsi="Arial" w:cs="Arial"/>
          <w:color w:val="000000" w:themeColor="text1"/>
        </w:rPr>
        <w:t xml:space="preserve"> identified as “</w:t>
      </w:r>
      <w:r w:rsidRPr="00D77137">
        <w:rPr>
          <w:rFonts w:ascii="Arial" w:hAnsi="Arial" w:cs="Arial"/>
          <w:b/>
          <w:color w:val="000000" w:themeColor="text1"/>
        </w:rPr>
        <w:t>Core”</w:t>
      </w:r>
      <w:r w:rsidRPr="00D77137" w:rsidR="00792B9D">
        <w:rPr>
          <w:rFonts w:ascii="Arial" w:hAnsi="Arial" w:cs="Arial"/>
          <w:b/>
          <w:color w:val="000000" w:themeColor="text1"/>
        </w:rPr>
        <w:t xml:space="preserve"> and</w:t>
      </w:r>
      <w:r w:rsidRPr="00D77137">
        <w:rPr>
          <w:rFonts w:ascii="Arial" w:hAnsi="Arial" w:cs="Arial"/>
          <w:b/>
          <w:color w:val="000000" w:themeColor="text1"/>
        </w:rPr>
        <w:t xml:space="preserve"> are mandatory</w:t>
      </w:r>
      <w:r w:rsidRPr="00D77137" w:rsidR="00D77137">
        <w:rPr>
          <w:rFonts w:ascii="Arial" w:hAnsi="Arial" w:cs="Arial"/>
          <w:color w:val="000000" w:themeColor="text1"/>
        </w:rPr>
        <w:t>. T</w:t>
      </w:r>
      <w:r w:rsidRPr="00D77137">
        <w:rPr>
          <w:rFonts w:ascii="Arial" w:hAnsi="Arial" w:cs="Arial"/>
          <w:color w:val="000000" w:themeColor="text1"/>
        </w:rPr>
        <w:t>enderers must confirm compliance with each Core requirement and describe how the proposed solution delivers it</w:t>
      </w:r>
      <w:r w:rsidR="00D8479D">
        <w:rPr>
          <w:rFonts w:ascii="Arial" w:hAnsi="Arial" w:cs="Arial"/>
          <w:color w:val="000000" w:themeColor="text1"/>
        </w:rPr>
        <w:t>. A</w:t>
      </w:r>
      <w:r w:rsidRPr="00D77137">
        <w:rPr>
          <w:rFonts w:ascii="Arial" w:hAnsi="Arial" w:cs="Arial"/>
          <w:color w:val="000000" w:themeColor="text1"/>
        </w:rPr>
        <w:t xml:space="preserve"> statement </w:t>
      </w:r>
      <w:r w:rsidRPr="00D77137">
        <w:rPr>
          <w:rFonts w:ascii="Arial" w:hAnsi="Arial" w:cs="Arial"/>
          <w:color w:val="000000" w:themeColor="text1"/>
        </w:rPr>
        <w:t>of compliance without explanation is not sufficient.</w:t>
      </w:r>
      <w:r w:rsidRPr="00D77137" w:rsidR="00370A53">
        <w:rPr>
          <w:rFonts w:ascii="Arial" w:hAnsi="Arial" w:cs="Arial"/>
          <w:color w:val="000000" w:themeColor="text1"/>
        </w:rPr>
        <w:t xml:space="preserve"> </w:t>
      </w:r>
      <w:r w:rsidRPr="00D77137" w:rsidR="001E31D1">
        <w:rPr>
          <w:rFonts w:ascii="Arial" w:hAnsi="Arial" w:cs="Arial"/>
        </w:rPr>
        <w:t>Tenderers must enter, against each item, a cross-reference to the page or section of the Quality &amp; technical merit (Criterion B) response where the element is described and evidenced</w:t>
      </w:r>
      <w:r w:rsidRPr="00D77137" w:rsidR="00003AA8">
        <w:rPr>
          <w:rFonts w:ascii="Arial" w:hAnsi="Arial" w:cs="Arial"/>
        </w:rPr>
        <w:t>.</w:t>
      </w:r>
    </w:p>
    <w:p w:rsidRPr="00830CA2" w:rsidR="00720974" w:rsidP="00351621" w:rsidRDefault="00351621" w14:paraId="59D59D17" w14:textId="3327B63F">
      <w:pPr>
        <w:pStyle w:val="Heading2"/>
        <w:numPr>
          <w:ilvl w:val="0"/>
          <w:numId w:val="0"/>
        </w:numPr>
        <w:ind w:left="1080" w:hanging="1080"/>
      </w:pPr>
      <w:bookmarkStart w:name="_Toc237868969" w:id="119"/>
      <w:r>
        <w:t xml:space="preserve">A1.5.1 </w:t>
      </w:r>
      <w:r w:rsidR="00720974">
        <w:t>Integrations</w:t>
      </w:r>
      <w:bookmarkEnd w:id="119"/>
    </w:p>
    <w:p w:rsidRPr="00830CA2" w:rsidR="001039B1" w:rsidRDefault="00A4232B" w14:paraId="635CF525" w14:textId="7A79F2B3">
      <w:pPr>
        <w:spacing w:after="80" w:line="276" w:lineRule="auto"/>
        <w:rPr>
          <w:rFonts w:ascii="Arial" w:hAnsi="Arial" w:cs="Arial"/>
        </w:rPr>
      </w:pPr>
      <w:r w:rsidRPr="00830CA2">
        <w:rPr>
          <w:rFonts w:ascii="Arial" w:hAnsi="Arial" w:cs="Arial"/>
          <w:color w:val="000000"/>
        </w:rPr>
        <w:t xml:space="preserve">The items listed below are </w:t>
      </w:r>
      <w:r w:rsidR="00FD2C6F">
        <w:rPr>
          <w:rFonts w:ascii="Arial" w:hAnsi="Arial" w:cs="Arial"/>
          <w:color w:val="000000"/>
        </w:rPr>
        <w:t xml:space="preserve">to be </w:t>
      </w:r>
      <w:r w:rsidRPr="00830CA2">
        <w:rPr>
          <w:rFonts w:ascii="Arial" w:hAnsi="Arial" w:cs="Arial"/>
          <w:color w:val="000000"/>
        </w:rPr>
        <w:t xml:space="preserve">delivered as simple links or as embedded content within page templates </w:t>
      </w:r>
      <w:r w:rsidR="000C5E63">
        <w:rPr>
          <w:rFonts w:ascii="Arial" w:hAnsi="Arial" w:cs="Arial"/>
          <w:color w:val="000000"/>
        </w:rPr>
        <w:t>(</w:t>
      </w:r>
      <w:r w:rsidRPr="00830CA2">
        <w:rPr>
          <w:rFonts w:ascii="Arial" w:hAnsi="Arial" w:cs="Arial"/>
          <w:color w:val="000000"/>
        </w:rPr>
        <w:t>not as API integrations</w:t>
      </w:r>
      <w:r w:rsidR="000C5E63">
        <w:rPr>
          <w:rFonts w:ascii="Arial" w:hAnsi="Arial" w:cs="Arial"/>
          <w:color w:val="000000"/>
        </w:rPr>
        <w:t>)</w:t>
      </w:r>
      <w:r w:rsidRPr="00830CA2">
        <w:rPr>
          <w:rFonts w:ascii="Arial" w:hAnsi="Arial" w:cs="Arial"/>
          <w:color w:val="000000"/>
        </w:rPr>
        <w:t xml:space="preserve"> and tenderers must price on that basis. The items to be delivered as links or embeds are:</w:t>
      </w:r>
    </w:p>
    <w:p w:rsidRPr="00830CA2" w:rsidR="001039B1" w:rsidP="00207E07" w:rsidRDefault="00A4232B" w14:paraId="635CF527" w14:textId="77777777">
      <w:pPr>
        <w:pStyle w:val="ListParagraph"/>
        <w:numPr>
          <w:ilvl w:val="0"/>
          <w:numId w:val="28"/>
        </w:numPr>
        <w:spacing w:after="60"/>
        <w:rPr>
          <w:rFonts w:ascii="Arial" w:hAnsi="Arial" w:cs="Arial"/>
        </w:rPr>
      </w:pPr>
      <w:r w:rsidRPr="00830CA2">
        <w:rPr>
          <w:rFonts w:ascii="Arial" w:hAnsi="Arial" w:cs="Arial"/>
          <w:color w:val="000000"/>
        </w:rPr>
        <w:t>The Wire / Weather Impact Register application (ArcGIS / Survey123).</w:t>
      </w:r>
    </w:p>
    <w:p w:rsidRPr="00830CA2" w:rsidR="001039B1" w:rsidP="00207E07" w:rsidRDefault="00A4232B" w14:paraId="635CF528" w14:textId="77777777">
      <w:pPr>
        <w:pStyle w:val="ListParagraph"/>
        <w:numPr>
          <w:ilvl w:val="0"/>
          <w:numId w:val="29"/>
        </w:numPr>
        <w:spacing w:after="60"/>
        <w:rPr>
          <w:rFonts w:ascii="Arial" w:hAnsi="Arial" w:cs="Arial"/>
        </w:rPr>
      </w:pPr>
      <w:r w:rsidRPr="00830CA2">
        <w:rPr>
          <w:rFonts w:ascii="Arial" w:hAnsi="Arial" w:cs="Arial"/>
          <w:color w:val="000000"/>
        </w:rPr>
        <w:t>Links to the 31 Local Authority Climate Action Plans (LA websites and PDF plans).</w:t>
      </w:r>
    </w:p>
    <w:p w:rsidRPr="00830CA2" w:rsidR="001039B1" w:rsidP="00207E07" w:rsidRDefault="00A4232B" w14:paraId="635CF529" w14:textId="77777777">
      <w:pPr>
        <w:pStyle w:val="ListParagraph"/>
        <w:numPr>
          <w:ilvl w:val="0"/>
          <w:numId w:val="30"/>
        </w:numPr>
        <w:spacing w:after="60"/>
        <w:rPr>
          <w:rFonts w:ascii="Arial" w:hAnsi="Arial" w:cs="Arial"/>
        </w:rPr>
      </w:pPr>
      <w:r w:rsidRPr="00830CA2">
        <w:rPr>
          <w:rFonts w:ascii="Arial" w:hAnsi="Arial" w:cs="Arial"/>
          <w:color w:val="000000"/>
        </w:rPr>
        <w:t>Dunes.ie (sister campaign site).</w:t>
      </w:r>
    </w:p>
    <w:p w:rsidRPr="00830CA2" w:rsidR="001039B1" w:rsidP="00207E07" w:rsidRDefault="00A4232B" w14:paraId="635CF52A" w14:textId="77777777">
      <w:pPr>
        <w:pStyle w:val="ListParagraph"/>
        <w:numPr>
          <w:ilvl w:val="0"/>
          <w:numId w:val="31"/>
        </w:numPr>
        <w:spacing w:after="60"/>
        <w:rPr>
          <w:rFonts w:ascii="Arial" w:hAnsi="Arial" w:cs="Arial"/>
        </w:rPr>
      </w:pPr>
      <w:r w:rsidRPr="00830CA2">
        <w:rPr>
          <w:rFonts w:ascii="Arial" w:hAnsi="Arial" w:cs="Arial"/>
          <w:color w:val="000000"/>
        </w:rPr>
        <w:t>Social-media feeds and links.</w:t>
      </w:r>
    </w:p>
    <w:p w:rsidR="001039B1" w:rsidP="00207E07" w:rsidRDefault="00A4232B" w14:paraId="635CF52B" w14:textId="424972CA">
      <w:pPr>
        <w:pStyle w:val="ListParagraph"/>
        <w:numPr>
          <w:ilvl w:val="0"/>
          <w:numId w:val="32"/>
        </w:numPr>
        <w:spacing w:after="60"/>
        <w:rPr>
          <w:rFonts w:ascii="Arial" w:hAnsi="Arial" w:cs="Arial"/>
          <w:color w:val="000000"/>
        </w:rPr>
      </w:pPr>
      <w:r w:rsidRPr="0032425F">
        <w:rPr>
          <w:rFonts w:ascii="Arial" w:hAnsi="Arial" w:cs="Arial"/>
          <w:color w:val="000000"/>
        </w:rPr>
        <w:t>Video (embedded and/or self-hosted/served — see CMS requirements). Video from YouTube (or an equivalent service) must be embeddable so that it plays inline on the page. The user must also be able to expand the video to a full-screen or overlay view and, on closing it, return to the same point on the page without losing their place. Embedded video must not degrade in quality and must be accessible (including captions).</w:t>
      </w:r>
    </w:p>
    <w:p w:rsidRPr="009A6994" w:rsidR="001C75FE" w:rsidP="00207E07" w:rsidRDefault="00C73C77" w14:paraId="6BB374BD" w14:textId="10C8D033">
      <w:pPr>
        <w:pStyle w:val="ListParagraph"/>
        <w:numPr>
          <w:ilvl w:val="0"/>
          <w:numId w:val="32"/>
        </w:numPr>
        <w:spacing w:after="60"/>
        <w:rPr>
          <w:rFonts w:ascii="Arial" w:hAnsi="Arial" w:cs="Arial"/>
          <w:color w:val="000000"/>
        </w:rPr>
      </w:pPr>
      <w:r w:rsidRPr="009A6994">
        <w:rPr>
          <w:rFonts w:ascii="Arial" w:hAnsi="Arial" w:cs="Arial"/>
          <w:color w:val="000000" w:themeColor="text1"/>
        </w:rPr>
        <w:t xml:space="preserve">A link </w:t>
      </w:r>
      <w:r w:rsidRPr="009A6994" w:rsidR="00125E60">
        <w:rPr>
          <w:rFonts w:ascii="Arial" w:hAnsi="Arial" w:cs="Arial"/>
          <w:color w:val="000000" w:themeColor="text1"/>
        </w:rPr>
        <w:t xml:space="preserve">to a </w:t>
      </w:r>
      <w:r w:rsidRPr="009A6994" w:rsidR="001C75FE">
        <w:rPr>
          <w:rFonts w:ascii="Arial" w:hAnsi="Arial" w:cs="Arial"/>
          <w:color w:val="000000" w:themeColor="text1"/>
        </w:rPr>
        <w:t xml:space="preserve">Business-intelligence / Power BI reporting </w:t>
      </w:r>
      <w:r w:rsidRPr="009A6994" w:rsidR="000C6A6B">
        <w:rPr>
          <w:rFonts w:ascii="Arial" w:hAnsi="Arial" w:cs="Arial"/>
          <w:color w:val="000000" w:themeColor="text1"/>
        </w:rPr>
        <w:t xml:space="preserve">tool viewing data </w:t>
      </w:r>
      <w:r w:rsidRPr="009A6994" w:rsidR="00CE22DE">
        <w:rPr>
          <w:rFonts w:ascii="Arial" w:hAnsi="Arial" w:cs="Arial"/>
          <w:color w:val="000000" w:themeColor="text1"/>
        </w:rPr>
        <w:t xml:space="preserve">hosted </w:t>
      </w:r>
      <w:r w:rsidRPr="009A6994" w:rsidR="00DD4A64">
        <w:rPr>
          <w:rFonts w:ascii="Arial" w:hAnsi="Arial" w:cs="Arial"/>
          <w:color w:val="000000" w:themeColor="text1"/>
        </w:rPr>
        <w:t xml:space="preserve">as </w:t>
      </w:r>
      <w:proofErr w:type="spellStart"/>
      <w:r w:rsidRPr="009A6994" w:rsidR="00DD4A64">
        <w:rPr>
          <w:rFonts w:ascii="Arial" w:hAnsi="Arial" w:cs="Arial"/>
          <w:color w:val="000000" w:themeColor="text1"/>
        </w:rPr>
        <w:t>Sharepoint</w:t>
      </w:r>
      <w:proofErr w:type="spellEnd"/>
      <w:r w:rsidRPr="009A6994" w:rsidR="00DD4A64">
        <w:rPr>
          <w:rFonts w:ascii="Arial" w:hAnsi="Arial" w:cs="Arial"/>
          <w:color w:val="000000" w:themeColor="text1"/>
        </w:rPr>
        <w:t xml:space="preserve"> lists </w:t>
      </w:r>
      <w:r w:rsidRPr="009A6994" w:rsidR="00CE22DE">
        <w:rPr>
          <w:rFonts w:ascii="Arial" w:hAnsi="Arial" w:cs="Arial"/>
          <w:color w:val="000000" w:themeColor="text1"/>
        </w:rPr>
        <w:t xml:space="preserve">on a </w:t>
      </w:r>
      <w:proofErr w:type="gramStart"/>
      <w:r w:rsidRPr="009A6994" w:rsidR="00CE22DE">
        <w:rPr>
          <w:rFonts w:ascii="Arial" w:hAnsi="Arial" w:cs="Arial"/>
          <w:color w:val="000000" w:themeColor="text1"/>
        </w:rPr>
        <w:t>third party</w:t>
      </w:r>
      <w:proofErr w:type="gramEnd"/>
      <w:r w:rsidRPr="009A6994" w:rsidR="00CE22DE">
        <w:rPr>
          <w:rFonts w:ascii="Arial" w:hAnsi="Arial" w:cs="Arial"/>
          <w:color w:val="000000" w:themeColor="text1"/>
        </w:rPr>
        <w:t xml:space="preserve"> Local Authority website</w:t>
      </w:r>
      <w:r w:rsidRPr="009A6994" w:rsidR="00EC76BC">
        <w:rPr>
          <w:rFonts w:ascii="Arial" w:hAnsi="Arial" w:cs="Arial"/>
          <w:color w:val="000000" w:themeColor="text1"/>
        </w:rPr>
        <w:t>.</w:t>
      </w:r>
      <w:r w:rsidRPr="009A6994" w:rsidR="00E734A8">
        <w:rPr>
          <w:rFonts w:ascii="Arial" w:hAnsi="Arial" w:cs="Arial"/>
          <w:color w:val="000000" w:themeColor="text1"/>
        </w:rPr>
        <w:t xml:space="preserve"> </w:t>
      </w:r>
      <w:r w:rsidRPr="009A6994" w:rsidR="00EF4FE0">
        <w:rPr>
          <w:rFonts w:ascii="Arial" w:hAnsi="Arial" w:cs="Arial"/>
          <w:color w:val="000000" w:themeColor="text1"/>
        </w:rPr>
        <w:t>(LA CAP</w:t>
      </w:r>
      <w:r w:rsidRPr="009A6994" w:rsidR="00DD4A64">
        <w:rPr>
          <w:rFonts w:ascii="Arial" w:hAnsi="Arial" w:cs="Arial"/>
          <w:color w:val="000000" w:themeColor="text1"/>
        </w:rPr>
        <w:t xml:space="preserve"> actions). </w:t>
      </w:r>
      <w:r w:rsidRPr="009A6994" w:rsidR="0222D854">
        <w:rPr>
          <w:rFonts w:ascii="Arial" w:hAnsi="Arial" w:cs="Arial"/>
          <w:color w:val="000000" w:themeColor="text1"/>
        </w:rPr>
        <w:t xml:space="preserve"> </w:t>
      </w:r>
    </w:p>
    <w:p w:rsidRPr="00830CA2" w:rsidR="001039B1" w:rsidP="00207E07" w:rsidRDefault="00A4232B" w14:paraId="635CF52D" w14:textId="77777777">
      <w:pPr>
        <w:pStyle w:val="ListParagraph"/>
        <w:numPr>
          <w:ilvl w:val="0"/>
          <w:numId w:val="32"/>
        </w:numPr>
        <w:spacing w:after="60"/>
        <w:rPr>
          <w:rFonts w:ascii="Arial" w:hAnsi="Arial" w:cs="Arial"/>
          <w:color w:val="000000"/>
        </w:rPr>
      </w:pPr>
      <w:r w:rsidRPr="00830CA2">
        <w:rPr>
          <w:rFonts w:ascii="Arial" w:hAnsi="Arial" w:cs="Arial"/>
          <w:color w:val="000000"/>
        </w:rPr>
        <w:t>The platform must be capable of accommodating future integrations without redevelopment. Those currently foreseen include GIS mapping overlays, business-intelligence reporting, and data exchange with other public-sector systems. Tenderers must describe how the proposed architecture supports the addition of such integrations.</w:t>
      </w:r>
    </w:p>
    <w:p w:rsidR="001039B1" w:rsidP="00207E07" w:rsidRDefault="00A4232B" w14:paraId="635CF52E" w14:textId="77777777">
      <w:pPr>
        <w:pStyle w:val="ListParagraph"/>
        <w:numPr>
          <w:ilvl w:val="0"/>
          <w:numId w:val="33"/>
        </w:numPr>
        <w:spacing w:after="60"/>
        <w:rPr>
          <w:rFonts w:ascii="Arial" w:hAnsi="Arial" w:cs="Arial"/>
          <w:color w:val="000000"/>
        </w:rPr>
      </w:pPr>
      <w:r w:rsidRPr="00830CA2">
        <w:rPr>
          <w:rFonts w:ascii="Arial" w:hAnsi="Arial" w:cs="Arial"/>
          <w:color w:val="000000"/>
        </w:rPr>
        <w:t>Any business-intelligence / Power BI reporting integration, and the associated licensing (including any SharePoint lists), must be owned and provided by the Contracting Authority; the platform must expose the underlying data for such tools via export or API rather than embedding proprietary licences.</w:t>
      </w:r>
    </w:p>
    <w:p w:rsidR="005E7BC5" w:rsidP="005E7BC5" w:rsidRDefault="005E7BC5" w14:paraId="7D268135" w14:textId="77777777">
      <w:pPr>
        <w:spacing w:after="80" w:line="276" w:lineRule="auto"/>
        <w:rPr>
          <w:rFonts w:ascii="Arial" w:hAnsi="Arial" w:cs="Arial"/>
          <w:color w:val="000000"/>
        </w:rPr>
      </w:pPr>
    </w:p>
    <w:p w:rsidRPr="00514B34" w:rsidR="00514B34" w:rsidP="005E7BC5" w:rsidRDefault="00514B34" w14:paraId="04862ADF" w14:textId="74F52F5A">
      <w:pPr>
        <w:spacing w:after="80" w:line="276" w:lineRule="auto"/>
        <w:rPr>
          <w:rFonts w:ascii="Arial" w:hAnsi="Arial" w:cs="Arial"/>
          <w:color w:val="000000"/>
        </w:rPr>
      </w:pPr>
      <w:r w:rsidRPr="00514B34">
        <w:rPr>
          <w:rFonts w:ascii="Arial" w:hAnsi="Arial" w:cs="Arial"/>
          <w:color w:val="000000"/>
        </w:rPr>
        <w:t>No external system integrations are required in the initial build. However, integrations are expected to arise over the life of the contract, and the platform must be built to accommodate them without redevelopment. Tenderers must set out their approach to delivering future integrations as and when required — including how a new integration would be scoped, secured, tested and released, how errors and outages in a third-party system would be handled, and how such work would be charged (at the day rate tendered in the Tender Response Document).</w:t>
      </w:r>
    </w:p>
    <w:p w:rsidRPr="00514B34" w:rsidR="00514B34" w:rsidP="00514B34" w:rsidRDefault="00514B34" w14:paraId="2E7061D9" w14:textId="77777777">
      <w:pPr>
        <w:spacing w:after="60"/>
        <w:rPr>
          <w:rFonts w:ascii="Arial" w:hAnsi="Arial" w:cs="Arial"/>
          <w:color w:val="000000"/>
        </w:rPr>
      </w:pPr>
    </w:p>
    <w:p w:rsidRPr="00830CA2" w:rsidR="001039B1" w:rsidP="00351621" w:rsidRDefault="00351621" w14:paraId="635CF52F" w14:textId="0494A9AC">
      <w:pPr>
        <w:pStyle w:val="Heading2"/>
        <w:numPr>
          <w:ilvl w:val="0"/>
          <w:numId w:val="0"/>
        </w:numPr>
        <w:ind w:left="1080" w:hanging="1080"/>
      </w:pPr>
      <w:bookmarkStart w:name="_Toc237868970" w:id="120"/>
      <w:r>
        <w:t xml:space="preserve">A1.5.2 </w:t>
      </w:r>
      <w:r w:rsidRPr="00830CA2" w:rsidR="00A4232B">
        <w:t>LA CAP Reporting</w:t>
      </w:r>
      <w:bookmarkEnd w:id="120"/>
    </w:p>
    <w:p w:rsidRPr="00830CA2" w:rsidR="001039B1" w:rsidRDefault="00A4232B" w14:paraId="635CF540" w14:textId="77777777">
      <w:pPr>
        <w:spacing w:after="140" w:line="276" w:lineRule="auto"/>
        <w:rPr>
          <w:rFonts w:ascii="Arial" w:hAnsi="Arial" w:cs="Arial"/>
        </w:rPr>
      </w:pPr>
      <w:r w:rsidRPr="00830CA2">
        <w:rPr>
          <w:rFonts w:ascii="Arial" w:hAnsi="Arial" w:cs="Arial"/>
          <w:color w:val="000000"/>
        </w:rPr>
        <w:t xml:space="preserve">The Contracting Authority maintains an inventory of approximately 4,000 actions across the 31 Local Authority Climate Action Plans, currently held in an offline spreadsheet “database” (with dashboards, pivot tables and filters by sector, stakeholder, theme and keyword) and compiled manually into sectoral and thematic reports. The current requirement is to be able to view this data using Power BI (or a similar tool) working with SharePoint lists hosted by another local authority. The second edition of the LA CAPs and associated actions is </w:t>
      </w:r>
      <w:r w:rsidRPr="00830CA2">
        <w:rPr>
          <w:rFonts w:ascii="Arial" w:hAnsi="Arial" w:cs="Arial"/>
          <w:color w:val="000000"/>
        </w:rPr>
        <w:t>scheduled for Q1 2029; the platform must be capable of accommodating a future integration to report on these actions without major redevelopment.</w:t>
      </w:r>
    </w:p>
    <w:p w:rsidRPr="00830CA2" w:rsidR="001039B1" w:rsidP="000B2B57" w:rsidRDefault="000B2B57" w14:paraId="635CF532" w14:textId="65A84BF5">
      <w:pPr>
        <w:pStyle w:val="Heading2"/>
        <w:numPr>
          <w:ilvl w:val="0"/>
          <w:numId w:val="0"/>
        </w:numPr>
        <w:ind w:left="1080" w:hanging="1080"/>
      </w:pPr>
      <w:bookmarkStart w:name="_Toc237868971" w:id="121"/>
      <w:r>
        <w:t xml:space="preserve">A1.5.3 </w:t>
      </w:r>
      <w:r w:rsidRPr="00830CA2" w:rsidR="00A4232B">
        <w:t>Content Management System (CMS) Requirements Overview</w:t>
      </w:r>
      <w:bookmarkEnd w:id="121"/>
    </w:p>
    <w:p w:rsidRPr="00830CA2" w:rsidR="001039B1" w:rsidRDefault="00A4232B" w14:paraId="635CF533" w14:textId="77777777">
      <w:pPr>
        <w:spacing w:after="80" w:line="276" w:lineRule="auto"/>
        <w:rPr>
          <w:rFonts w:ascii="Arial" w:hAnsi="Arial" w:cs="Arial"/>
        </w:rPr>
      </w:pPr>
      <w:r w:rsidRPr="00830CA2">
        <w:rPr>
          <w:rFonts w:ascii="Arial" w:hAnsi="Arial" w:cs="Arial"/>
          <w:color w:val="000000"/>
        </w:rPr>
        <w:t>The CMS must be accessible and intuitive for non-technical Contracting Authority editors. As a minimum, the CMS must provide the following; tenderers must confirm compliance with each item and describe how it is delivered:</w:t>
      </w:r>
    </w:p>
    <w:p w:rsidRPr="00830CA2" w:rsidR="001039B1" w:rsidP="00207E07" w:rsidRDefault="00A4232B" w14:paraId="635CF534" w14:textId="77777777">
      <w:pPr>
        <w:pStyle w:val="ListParagraph"/>
        <w:numPr>
          <w:ilvl w:val="0"/>
          <w:numId w:val="34"/>
        </w:numPr>
        <w:spacing w:after="60"/>
        <w:rPr>
          <w:rFonts w:ascii="Arial" w:hAnsi="Arial" w:cs="Arial"/>
        </w:rPr>
      </w:pPr>
      <w:r w:rsidRPr="00830CA2">
        <w:rPr>
          <w:rFonts w:ascii="Arial" w:hAnsi="Arial" w:cs="Arial"/>
          <w:color w:val="000000"/>
        </w:rPr>
        <w:t>A robust, actively supported platform that will remain supported at a predictable cost for at least the five-year term and any extension.</w:t>
      </w:r>
    </w:p>
    <w:p w:rsidRPr="00830CA2" w:rsidR="001039B1" w:rsidP="00207E07" w:rsidRDefault="00A4232B" w14:paraId="635CF535" w14:textId="77777777">
      <w:pPr>
        <w:pStyle w:val="ListParagraph"/>
        <w:numPr>
          <w:ilvl w:val="0"/>
          <w:numId w:val="35"/>
        </w:numPr>
        <w:spacing w:after="60"/>
        <w:rPr>
          <w:rFonts w:ascii="Arial" w:hAnsi="Arial" w:cs="Arial"/>
        </w:rPr>
      </w:pPr>
      <w:r w:rsidRPr="00830CA2">
        <w:rPr>
          <w:rFonts w:ascii="Arial" w:hAnsi="Arial" w:cs="Arial"/>
          <w:color w:val="000000"/>
        </w:rPr>
        <w:t xml:space="preserve">A user-friendly editorial dashboard with “what you </w:t>
      </w:r>
      <w:proofErr w:type="gramStart"/>
      <w:r w:rsidRPr="00830CA2">
        <w:rPr>
          <w:rFonts w:ascii="Arial" w:hAnsi="Arial" w:cs="Arial"/>
          <w:color w:val="000000"/>
        </w:rPr>
        <w:t>see</w:t>
      </w:r>
      <w:proofErr w:type="gramEnd"/>
      <w:r w:rsidRPr="00830CA2">
        <w:rPr>
          <w:rFonts w:ascii="Arial" w:hAnsi="Arial" w:cs="Arial"/>
          <w:color w:val="000000"/>
        </w:rPr>
        <w:t xml:space="preserve"> is what you get” editing (no requirement to edit HTML or CSS directly).</w:t>
      </w:r>
    </w:p>
    <w:p w:rsidRPr="00830CA2" w:rsidR="001039B1" w:rsidP="00207E07" w:rsidRDefault="00A4232B" w14:paraId="635CF536" w14:textId="77777777">
      <w:pPr>
        <w:pStyle w:val="ListParagraph"/>
        <w:numPr>
          <w:ilvl w:val="0"/>
          <w:numId w:val="36"/>
        </w:numPr>
        <w:spacing w:after="60"/>
        <w:rPr>
          <w:rFonts w:ascii="Arial" w:hAnsi="Arial" w:cs="Arial"/>
        </w:rPr>
      </w:pPr>
      <w:r w:rsidRPr="00830CA2">
        <w:rPr>
          <w:rFonts w:ascii="Arial" w:hAnsi="Arial" w:cs="Arial"/>
          <w:color w:val="000000"/>
        </w:rPr>
        <w:t xml:space="preserve">The ability to add multiple media types (imagery, audio, video) and to embed third-party video/streaming via </w:t>
      </w:r>
      <w:proofErr w:type="spellStart"/>
      <w:r w:rsidRPr="00830CA2">
        <w:rPr>
          <w:rFonts w:ascii="Arial" w:hAnsi="Arial" w:cs="Arial"/>
          <w:color w:val="000000"/>
        </w:rPr>
        <w:t>iFrames</w:t>
      </w:r>
      <w:proofErr w:type="spellEnd"/>
      <w:r w:rsidRPr="00830CA2">
        <w:rPr>
          <w:rFonts w:ascii="Arial" w:hAnsi="Arial" w:cs="Arial"/>
          <w:color w:val="000000"/>
        </w:rPr>
        <w:t xml:space="preserve"> within page templates; and an option to self-host/serve video where quality and control are required.</w:t>
      </w:r>
    </w:p>
    <w:p w:rsidRPr="00830CA2" w:rsidR="001039B1" w:rsidP="00207E07" w:rsidRDefault="00A4232B" w14:paraId="635CF537" w14:textId="619DD49C">
      <w:pPr>
        <w:pStyle w:val="ListParagraph"/>
        <w:numPr>
          <w:ilvl w:val="0"/>
          <w:numId w:val="37"/>
        </w:numPr>
        <w:spacing w:after="60"/>
        <w:rPr>
          <w:rFonts w:ascii="Arial" w:hAnsi="Arial" w:cs="Arial"/>
        </w:rPr>
      </w:pPr>
      <w:r w:rsidRPr="00830CA2">
        <w:rPr>
          <w:rFonts w:ascii="Arial" w:hAnsi="Arial" w:cs="Arial"/>
          <w:color w:val="000000"/>
        </w:rPr>
        <w:t xml:space="preserve">Template management for the Contracting Authority’s content types — including general information, case studies / projects &amp; research, news, calendar of events, academic courses, </w:t>
      </w:r>
      <w:r w:rsidR="00171D08">
        <w:rPr>
          <w:rFonts w:ascii="Arial" w:hAnsi="Arial" w:cs="Arial"/>
          <w:color w:val="000000"/>
        </w:rPr>
        <w:t xml:space="preserve">and </w:t>
      </w:r>
      <w:r w:rsidRPr="00830CA2">
        <w:rPr>
          <w:rFonts w:ascii="Arial" w:hAnsi="Arial" w:cs="Arial"/>
          <w:color w:val="000000"/>
        </w:rPr>
        <w:t xml:space="preserve">tools &amp; </w:t>
      </w:r>
      <w:r w:rsidRPr="00830CA2" w:rsidR="00941E8F">
        <w:rPr>
          <w:rFonts w:ascii="Arial" w:hAnsi="Arial" w:cs="Arial"/>
          <w:color w:val="000000"/>
        </w:rPr>
        <w:t>resources,</w:t>
      </w:r>
      <w:r w:rsidR="00941E8F">
        <w:rPr>
          <w:rFonts w:ascii="Arial" w:hAnsi="Arial" w:cs="Arial"/>
          <w:color w:val="000000"/>
        </w:rPr>
        <w:t xml:space="preserve"> -</w:t>
      </w:r>
      <w:r w:rsidRPr="00830CA2">
        <w:rPr>
          <w:rFonts w:ascii="Arial" w:hAnsi="Arial" w:cs="Arial"/>
          <w:color w:val="000000"/>
        </w:rPr>
        <w:t xml:space="preserve"> with the ability to adjust layout, colours and fonts within brand.</w:t>
      </w:r>
    </w:p>
    <w:p w:rsidRPr="00830CA2" w:rsidR="001039B1" w:rsidP="00207E07" w:rsidRDefault="00A4232B" w14:paraId="635CF538" w14:textId="77777777">
      <w:pPr>
        <w:pStyle w:val="ListParagraph"/>
        <w:numPr>
          <w:ilvl w:val="0"/>
          <w:numId w:val="38"/>
        </w:numPr>
        <w:spacing w:after="60"/>
        <w:rPr>
          <w:rFonts w:ascii="Arial" w:hAnsi="Arial" w:cs="Arial"/>
        </w:rPr>
      </w:pPr>
      <w:r w:rsidRPr="00830CA2">
        <w:rPr>
          <w:rFonts w:ascii="Arial" w:hAnsi="Arial" w:cs="Arial"/>
          <w:color w:val="000000"/>
        </w:rPr>
        <w:t>A centralised media library/repository.</w:t>
      </w:r>
    </w:p>
    <w:p w:rsidRPr="00830CA2" w:rsidR="001039B1" w:rsidP="00207E07" w:rsidRDefault="00A4232B" w14:paraId="635CF539" w14:textId="77777777">
      <w:pPr>
        <w:pStyle w:val="ListParagraph"/>
        <w:numPr>
          <w:ilvl w:val="0"/>
          <w:numId w:val="39"/>
        </w:numPr>
        <w:spacing w:after="60"/>
        <w:rPr>
          <w:rFonts w:ascii="Arial" w:hAnsi="Arial" w:cs="Arial"/>
        </w:rPr>
      </w:pPr>
      <w:r w:rsidRPr="00830CA2">
        <w:rPr>
          <w:rFonts w:ascii="Arial" w:hAnsi="Arial" w:cs="Arial"/>
          <w:color w:val="000000"/>
        </w:rPr>
        <w:t>Editable SEO metadata (titles, descriptions, keywords, slugs) and sitemap management with submission to search consoles.</w:t>
      </w:r>
    </w:p>
    <w:p w:rsidRPr="00830CA2" w:rsidR="001039B1" w:rsidP="00207E07" w:rsidRDefault="00A4232B" w14:paraId="635CF53A" w14:textId="77777777">
      <w:pPr>
        <w:pStyle w:val="ListParagraph"/>
        <w:numPr>
          <w:ilvl w:val="0"/>
          <w:numId w:val="40"/>
        </w:numPr>
        <w:spacing w:after="60"/>
        <w:rPr>
          <w:rFonts w:ascii="Arial" w:hAnsi="Arial" w:cs="Arial"/>
        </w:rPr>
      </w:pPr>
      <w:r w:rsidRPr="00830CA2">
        <w:rPr>
          <w:rFonts w:ascii="Arial" w:hAnsi="Arial" w:cs="Arial"/>
          <w:color w:val="000000"/>
        </w:rPr>
        <w:t>Effective site search with category selection and filtering.</w:t>
      </w:r>
    </w:p>
    <w:p w:rsidRPr="00830CA2" w:rsidR="001039B1" w:rsidP="00207E07" w:rsidRDefault="00A4232B" w14:paraId="635CF53B" w14:textId="77777777">
      <w:pPr>
        <w:pStyle w:val="ListParagraph"/>
        <w:numPr>
          <w:ilvl w:val="0"/>
          <w:numId w:val="41"/>
        </w:numPr>
        <w:spacing w:after="60"/>
        <w:rPr>
          <w:rFonts w:ascii="Arial" w:hAnsi="Arial" w:cs="Arial"/>
        </w:rPr>
      </w:pPr>
      <w:r w:rsidRPr="00830CA2">
        <w:rPr>
          <w:rFonts w:ascii="Arial" w:hAnsi="Arial" w:cs="Arial"/>
          <w:color w:val="000000"/>
        </w:rPr>
        <w:t>Publishing controls: draft, revisions, version history and scheduled publishing.</w:t>
      </w:r>
    </w:p>
    <w:p w:rsidRPr="00830CA2" w:rsidR="001039B1" w:rsidP="00207E07" w:rsidRDefault="00531AEA" w14:paraId="635CF53C" w14:textId="09012927">
      <w:pPr>
        <w:pStyle w:val="ListParagraph"/>
        <w:numPr>
          <w:ilvl w:val="0"/>
          <w:numId w:val="42"/>
        </w:numPr>
        <w:spacing w:after="60"/>
        <w:rPr>
          <w:rFonts w:ascii="Arial" w:hAnsi="Arial" w:cs="Arial"/>
        </w:rPr>
      </w:pPr>
      <w:r w:rsidRPr="008467EB">
        <w:rPr>
          <w:color w:val="000000"/>
        </w:rPr>
        <w:t>Content reuse with a single source of truth.</w:t>
      </w:r>
      <w:r w:rsidRPr="00830CA2">
        <w:rPr>
          <w:rFonts w:ascii="Arial" w:hAnsi="Arial" w:cs="Arial"/>
          <w:color w:val="000000"/>
        </w:rPr>
        <w:t xml:space="preserve"> </w:t>
      </w:r>
      <w:r w:rsidRPr="00830CA2" w:rsidR="002C181C">
        <w:rPr>
          <w:rFonts w:ascii="Arial" w:hAnsi="Arial" w:cs="Arial"/>
          <w:color w:val="000000"/>
        </w:rPr>
        <w:t>Where the same information (for example a contact detail, a key statistic, an event, a document or a block of text) needs to appear in more than one place, it must be authored once and referenced/reused elsewhere, so that an update made in one location automatically updates everywhere it appears. This must eliminate the current problem of the same content being copied to multiple pages and becoming inconsistent when only one copy is updated.</w:t>
      </w:r>
    </w:p>
    <w:p w:rsidRPr="00830CA2" w:rsidR="001039B1" w:rsidP="00207E07" w:rsidRDefault="00A4232B" w14:paraId="635CF53D" w14:textId="77777777">
      <w:pPr>
        <w:pStyle w:val="ListParagraph"/>
        <w:numPr>
          <w:ilvl w:val="0"/>
          <w:numId w:val="43"/>
        </w:numPr>
        <w:spacing w:after="60"/>
        <w:rPr>
          <w:rFonts w:ascii="Arial" w:hAnsi="Arial" w:cs="Arial"/>
        </w:rPr>
      </w:pPr>
      <w:r w:rsidRPr="00830CA2">
        <w:rPr>
          <w:rFonts w:ascii="Arial" w:hAnsi="Arial" w:cs="Arial"/>
          <w:color w:val="000000"/>
        </w:rPr>
        <w:t>Configurable archiving with retention rules (e.g. retain indefinitely, or archive/remove after a defined period) for both content and user accounts.</w:t>
      </w:r>
    </w:p>
    <w:p w:rsidRPr="00830CA2" w:rsidR="001039B1" w:rsidP="00207E07" w:rsidRDefault="00A4232B" w14:paraId="635CF53E" w14:textId="77777777">
      <w:pPr>
        <w:pStyle w:val="ListParagraph"/>
        <w:numPr>
          <w:ilvl w:val="0"/>
          <w:numId w:val="44"/>
        </w:numPr>
        <w:spacing w:after="60"/>
        <w:rPr>
          <w:rFonts w:ascii="Arial" w:hAnsi="Arial" w:cs="Arial"/>
        </w:rPr>
      </w:pPr>
      <w:r w:rsidRPr="00830CA2">
        <w:rPr>
          <w:rFonts w:ascii="Arial" w:hAnsi="Arial" w:cs="Arial"/>
          <w:color w:val="000000"/>
        </w:rPr>
        <w:t>User management and role allocation (e.g. Administrator, Editor, Contributor), with content-approval workflow.</w:t>
      </w:r>
    </w:p>
    <w:p w:rsidRPr="00DB422B" w:rsidR="00941E8F" w:rsidP="00207E07" w:rsidRDefault="00387F94" w14:paraId="2095D734" w14:textId="10499AF2">
      <w:pPr>
        <w:pStyle w:val="ListParagraph"/>
        <w:numPr>
          <w:ilvl w:val="0"/>
          <w:numId w:val="45"/>
        </w:numPr>
        <w:spacing w:after="60"/>
        <w:rPr>
          <w:rFonts w:ascii="Arial" w:hAnsi="Arial" w:cs="Arial"/>
          <w:color w:val="000000" w:themeColor="text1"/>
        </w:rPr>
      </w:pPr>
      <w:r w:rsidRPr="00DB422B">
        <w:rPr>
          <w:rFonts w:ascii="Arial" w:hAnsi="Arial" w:cs="Arial"/>
          <w:color w:val="000000" w:themeColor="text1"/>
        </w:rPr>
        <w:t xml:space="preserve">Bilingual content management </w:t>
      </w:r>
    </w:p>
    <w:p w:rsidRPr="00830CA2" w:rsidR="00083D6E" w:rsidP="00207E07" w:rsidRDefault="00A4232B" w14:paraId="277414EE" w14:textId="721E94E3">
      <w:pPr>
        <w:pStyle w:val="ListParagraph"/>
        <w:numPr>
          <w:ilvl w:val="0"/>
          <w:numId w:val="45"/>
        </w:numPr>
        <w:spacing w:after="60"/>
        <w:rPr>
          <w:rFonts w:ascii="Arial" w:hAnsi="Arial" w:cs="Arial"/>
        </w:rPr>
      </w:pPr>
      <w:r w:rsidRPr="00941E8F">
        <w:rPr>
          <w:rFonts w:ascii="Arial" w:hAnsi="Arial" w:cs="Arial"/>
          <w:color w:val="000000"/>
        </w:rPr>
        <w:t>The platform must display correctly and be responsive across mainstream browsers and devices.</w:t>
      </w:r>
    </w:p>
    <w:p w:rsidRPr="00083D6E" w:rsidR="00DC4F40" w:rsidP="00083D6E" w:rsidRDefault="00DC4F40" w14:paraId="0488213E" w14:textId="77777777">
      <w:pPr>
        <w:spacing w:after="60"/>
        <w:rPr>
          <w:rFonts w:ascii="Arial" w:hAnsi="Arial" w:cs="Arial"/>
          <w:highlight w:val="cyan"/>
        </w:rPr>
      </w:pPr>
    </w:p>
    <w:p w:rsidRPr="00830CA2" w:rsidR="001039B1" w:rsidP="000B2B57" w:rsidRDefault="000B2B57" w14:paraId="635CF541" w14:textId="44C13F93">
      <w:pPr>
        <w:pStyle w:val="Heading2"/>
        <w:numPr>
          <w:ilvl w:val="0"/>
          <w:numId w:val="0"/>
        </w:numPr>
        <w:ind w:left="1080" w:hanging="1080"/>
      </w:pPr>
      <w:bookmarkStart w:name="_Toc237868972" w:id="122"/>
      <w:r>
        <w:t xml:space="preserve">A1.5.4 </w:t>
      </w:r>
      <w:r w:rsidRPr="00830CA2" w:rsidR="00A4232B">
        <w:t>LA Portal &amp; Restricted Access</w:t>
      </w:r>
      <w:bookmarkEnd w:id="122"/>
    </w:p>
    <w:p w:rsidRPr="00830CA2" w:rsidR="001039B1" w:rsidRDefault="00A4232B" w14:paraId="635CF542" w14:textId="77777777">
      <w:pPr>
        <w:spacing w:after="80" w:line="276" w:lineRule="auto"/>
        <w:rPr>
          <w:rFonts w:ascii="Arial" w:hAnsi="Arial" w:cs="Arial"/>
        </w:rPr>
      </w:pPr>
      <w:r w:rsidRPr="00830CA2">
        <w:rPr>
          <w:rFonts w:ascii="Arial" w:hAnsi="Arial" w:cs="Arial"/>
          <w:color w:val="000000"/>
        </w:rPr>
        <w:t>A dedicated, restricted portal must provide local-authority staff (across the 31 LAs and four CAROs) with content and resources beyond the public site. Providing a secure, easily accessed LA portal is a mandatory requirement. There are currently 436 registered LA Portal users; tenderers must size authentication, administration and licensing to support this user base with headroom for growth. The solution must provide:</w:t>
      </w:r>
    </w:p>
    <w:p w:rsidRPr="00830CA2" w:rsidR="001039B1" w:rsidP="00207E07" w:rsidRDefault="00A4232B" w14:paraId="635CF543" w14:textId="480FC552">
      <w:pPr>
        <w:pStyle w:val="ListParagraph"/>
        <w:numPr>
          <w:ilvl w:val="0"/>
          <w:numId w:val="46"/>
        </w:numPr>
        <w:spacing w:after="60"/>
        <w:rPr>
          <w:rFonts w:ascii="Arial" w:hAnsi="Arial" w:cs="Arial"/>
        </w:rPr>
      </w:pPr>
      <w:r w:rsidRPr="00830CA2">
        <w:rPr>
          <w:rFonts w:ascii="Arial" w:hAnsi="Arial" w:cs="Arial"/>
          <w:color w:val="000000" w:themeColor="text1"/>
        </w:rPr>
        <w:t>Reliable</w:t>
      </w:r>
      <w:r w:rsidRPr="00830CA2" w:rsidR="00E54157">
        <w:rPr>
          <w:rFonts w:ascii="Arial" w:hAnsi="Arial" w:cs="Arial"/>
          <w:color w:val="000000" w:themeColor="text1"/>
        </w:rPr>
        <w:t xml:space="preserve"> </w:t>
      </w:r>
      <w:r w:rsidRPr="00830CA2" w:rsidR="127D76E0">
        <w:rPr>
          <w:rFonts w:ascii="Arial" w:hAnsi="Arial" w:cs="Arial"/>
          <w:color w:val="000000" w:themeColor="text1"/>
        </w:rPr>
        <w:t>and secure</w:t>
      </w:r>
      <w:r w:rsidRPr="00830CA2">
        <w:rPr>
          <w:rFonts w:ascii="Arial" w:hAnsi="Arial" w:cs="Arial"/>
          <w:color w:val="000000" w:themeColor="text1"/>
        </w:rPr>
        <w:t xml:space="preserve"> user registration and authentication, including verification of local-authority users (for example by organisational email domain) and an administrator approval workflow with notifications on registration.</w:t>
      </w:r>
    </w:p>
    <w:p w:rsidRPr="00830CA2" w:rsidR="001039B1" w:rsidP="00207E07" w:rsidRDefault="00A4232B" w14:paraId="635CF544" w14:textId="77777777">
      <w:pPr>
        <w:pStyle w:val="ListParagraph"/>
        <w:numPr>
          <w:ilvl w:val="0"/>
          <w:numId w:val="47"/>
        </w:numPr>
        <w:spacing w:after="60"/>
        <w:rPr>
          <w:rFonts w:ascii="Arial" w:hAnsi="Arial" w:cs="Arial"/>
        </w:rPr>
      </w:pPr>
      <w:r w:rsidRPr="00830CA2">
        <w:rPr>
          <w:rFonts w:ascii="Arial" w:hAnsi="Arial" w:cs="Arial"/>
          <w:color w:val="000000"/>
        </w:rPr>
        <w:t>A dependable password-reset process that is not blocked by email-security link-scanning, with clear guidance to users.</w:t>
      </w:r>
    </w:p>
    <w:p w:rsidRPr="00830CA2" w:rsidR="001039B1" w:rsidP="00207E07" w:rsidRDefault="00A4232B" w14:paraId="635CF545" w14:textId="77777777">
      <w:pPr>
        <w:pStyle w:val="ListParagraph"/>
        <w:numPr>
          <w:ilvl w:val="0"/>
          <w:numId w:val="48"/>
        </w:numPr>
        <w:spacing w:after="60"/>
        <w:rPr>
          <w:rFonts w:ascii="Arial" w:hAnsi="Arial" w:cs="Arial"/>
        </w:rPr>
      </w:pPr>
      <w:r w:rsidRPr="00830CA2">
        <w:rPr>
          <w:rFonts w:ascii="Arial" w:hAnsi="Arial" w:cs="Arial"/>
          <w:color w:val="000000"/>
        </w:rPr>
        <w:t>Straightforward user administration — enabling, disabling and archiving users — so the user base remains manageable.</w:t>
      </w:r>
    </w:p>
    <w:p w:rsidRPr="00830CA2" w:rsidR="001039B1" w:rsidP="00207E07" w:rsidRDefault="00A4232B" w14:paraId="635CF546" w14:textId="77777777">
      <w:pPr>
        <w:pStyle w:val="ListParagraph"/>
        <w:numPr>
          <w:ilvl w:val="0"/>
          <w:numId w:val="49"/>
        </w:numPr>
        <w:spacing w:after="60"/>
        <w:rPr>
          <w:rFonts w:ascii="Arial" w:hAnsi="Arial" w:cs="Arial"/>
          <w:color w:val="000000"/>
        </w:rPr>
      </w:pPr>
      <w:r w:rsidRPr="00830CA2">
        <w:rPr>
          <w:rFonts w:ascii="Arial" w:hAnsi="Arial" w:cs="Arial"/>
          <w:color w:val="000000"/>
        </w:rPr>
        <w:t>Role-based access to restricted content and documents.</w:t>
      </w:r>
    </w:p>
    <w:p w:rsidRPr="00830CA2" w:rsidR="001039B1" w:rsidP="00207E07" w:rsidRDefault="00A4232B" w14:paraId="635CF547" w14:textId="77777777">
      <w:pPr>
        <w:pStyle w:val="ListParagraph"/>
        <w:numPr>
          <w:ilvl w:val="0"/>
          <w:numId w:val="50"/>
        </w:numPr>
        <w:spacing w:after="60"/>
        <w:rPr>
          <w:rFonts w:ascii="Arial" w:hAnsi="Arial" w:cs="Arial"/>
        </w:rPr>
      </w:pPr>
      <w:r w:rsidRPr="00830CA2">
        <w:rPr>
          <w:rFonts w:ascii="Arial" w:hAnsi="Arial" w:cs="Arial"/>
          <w:color w:val="000000"/>
        </w:rPr>
        <w:t>Multi Factor Authentication for the LA Portal</w:t>
      </w:r>
    </w:p>
    <w:p w:rsidRPr="00830CA2" w:rsidR="001039B1" w:rsidP="00826DDB" w:rsidRDefault="00826DDB" w14:paraId="635CF54F" w14:textId="11212C32">
      <w:pPr>
        <w:pStyle w:val="Heading2"/>
        <w:numPr>
          <w:ilvl w:val="0"/>
          <w:numId w:val="0"/>
        </w:numPr>
        <w:ind w:left="1080" w:hanging="1080"/>
      </w:pPr>
      <w:bookmarkStart w:name="_Toc237868973" w:id="123"/>
      <w:r>
        <w:t xml:space="preserve">A1.5.5 </w:t>
      </w:r>
      <w:r w:rsidRPr="00830CA2" w:rsidR="00A4232B">
        <w:t>Backend Analytics Requirements Overview</w:t>
      </w:r>
      <w:bookmarkEnd w:id="123"/>
    </w:p>
    <w:p w:rsidRPr="00830CA2" w:rsidR="001039B1" w:rsidRDefault="00A4232B" w14:paraId="635CF550" w14:textId="77777777">
      <w:pPr>
        <w:spacing w:after="80" w:line="276" w:lineRule="auto"/>
        <w:rPr>
          <w:rFonts w:ascii="Arial" w:hAnsi="Arial" w:cs="Arial"/>
        </w:rPr>
      </w:pPr>
      <w:r w:rsidRPr="00830CA2">
        <w:rPr>
          <w:rFonts w:ascii="Arial" w:hAnsi="Arial" w:cs="Arial"/>
          <w:color w:val="000000"/>
        </w:rPr>
        <w:t>The platform must provide web analytics that allow the Contracting Authority to monitor the following, with metrics the Contracting Authority can define and adjust over time:</w:t>
      </w:r>
    </w:p>
    <w:p w:rsidRPr="00830CA2" w:rsidR="001039B1" w:rsidP="00207E07" w:rsidRDefault="00A4232B" w14:paraId="635CF551" w14:textId="77777777">
      <w:pPr>
        <w:pStyle w:val="ListParagraph"/>
        <w:numPr>
          <w:ilvl w:val="0"/>
          <w:numId w:val="51"/>
        </w:numPr>
        <w:spacing w:after="60"/>
        <w:rPr>
          <w:rFonts w:ascii="Arial" w:hAnsi="Arial" w:cs="Arial"/>
        </w:rPr>
      </w:pPr>
      <w:r w:rsidRPr="00830CA2">
        <w:rPr>
          <w:rFonts w:ascii="Arial" w:hAnsi="Arial" w:cs="Arial"/>
          <w:color w:val="000000"/>
        </w:rPr>
        <w:t>User engagement, session duration, page views and user paths.</w:t>
      </w:r>
    </w:p>
    <w:p w:rsidRPr="00830CA2" w:rsidR="001039B1" w:rsidP="00207E07" w:rsidRDefault="00A4232B" w14:paraId="635CF552" w14:textId="77777777">
      <w:pPr>
        <w:pStyle w:val="ListParagraph"/>
        <w:numPr>
          <w:ilvl w:val="0"/>
          <w:numId w:val="52"/>
        </w:numPr>
        <w:spacing w:after="60"/>
        <w:rPr>
          <w:rFonts w:ascii="Arial" w:hAnsi="Arial" w:cs="Arial"/>
        </w:rPr>
      </w:pPr>
      <w:r w:rsidRPr="00830CA2">
        <w:rPr>
          <w:rFonts w:ascii="Arial" w:hAnsi="Arial" w:cs="Arial"/>
          <w:color w:val="000000"/>
        </w:rPr>
        <w:t>Meaningful engagement — distinguishing, for example, content viewed from content downloaded.</w:t>
      </w:r>
    </w:p>
    <w:p w:rsidRPr="00830CA2" w:rsidR="001039B1" w:rsidP="00207E07" w:rsidRDefault="00A4232B" w14:paraId="635CF553" w14:textId="77777777">
      <w:pPr>
        <w:pStyle w:val="ListParagraph"/>
        <w:numPr>
          <w:ilvl w:val="0"/>
          <w:numId w:val="53"/>
        </w:numPr>
        <w:spacing w:after="60"/>
        <w:rPr>
          <w:rFonts w:ascii="Arial" w:hAnsi="Arial" w:cs="Arial"/>
        </w:rPr>
      </w:pPr>
      <w:r w:rsidRPr="00830CA2">
        <w:rPr>
          <w:rFonts w:ascii="Arial" w:hAnsi="Arial" w:cs="Arial"/>
          <w:color w:val="000000"/>
        </w:rPr>
        <w:t>Bounce rate, load time, uptime and reliability.</w:t>
      </w:r>
    </w:p>
    <w:p w:rsidRPr="00830CA2" w:rsidR="001039B1" w:rsidP="00207E07" w:rsidRDefault="00A4232B" w14:paraId="635CF554" w14:textId="77777777">
      <w:pPr>
        <w:pStyle w:val="ListParagraph"/>
        <w:numPr>
          <w:ilvl w:val="0"/>
          <w:numId w:val="54"/>
        </w:numPr>
        <w:spacing w:after="60"/>
        <w:rPr>
          <w:rFonts w:ascii="Arial" w:hAnsi="Arial" w:cs="Arial"/>
        </w:rPr>
      </w:pPr>
      <w:r w:rsidRPr="00830CA2">
        <w:rPr>
          <w:rFonts w:ascii="Arial" w:hAnsi="Arial" w:cs="Arial"/>
          <w:color w:val="000000"/>
        </w:rPr>
        <w:t>Change logs and security logs.</w:t>
      </w:r>
    </w:p>
    <w:p w:rsidRPr="00830CA2" w:rsidR="001039B1" w:rsidP="00207E07" w:rsidRDefault="00A4232B" w14:paraId="635CF555" w14:textId="77777777">
      <w:pPr>
        <w:pStyle w:val="ListParagraph"/>
        <w:numPr>
          <w:ilvl w:val="0"/>
          <w:numId w:val="55"/>
        </w:numPr>
        <w:spacing w:after="60"/>
        <w:rPr>
          <w:rFonts w:ascii="Arial" w:hAnsi="Arial" w:cs="Arial"/>
        </w:rPr>
      </w:pPr>
      <w:r w:rsidRPr="00830CA2">
        <w:rPr>
          <w:rFonts w:ascii="Arial" w:hAnsi="Arial" w:cs="Arial"/>
          <w:color w:val="000000"/>
        </w:rPr>
        <w:t>Google Analytics (GA4) must be retained and configured correctly at go-live — including the goals and events agreed with the Contracting Authority — so that analytics are complete and reliable from launch. Training must be provided in the use of analytics.</w:t>
      </w:r>
    </w:p>
    <w:p w:rsidRPr="00830CA2" w:rsidR="001039B1" w:rsidRDefault="00A4232B" w14:paraId="635CF556" w14:textId="77777777">
      <w:pPr>
        <w:spacing w:after="140" w:line="276" w:lineRule="auto"/>
        <w:rPr>
          <w:rFonts w:ascii="Arial" w:hAnsi="Arial" w:cs="Arial"/>
        </w:rPr>
      </w:pPr>
      <w:r w:rsidRPr="00830CA2">
        <w:rPr>
          <w:rFonts w:ascii="Arial" w:hAnsi="Arial" w:cs="Arial"/>
          <w:color w:val="000000"/>
        </w:rPr>
        <w:t>Analytics must operate within a compliant cookie-consent framework (see Data Protection). Where the Contracting Authority runs awareness or campaign activity, the ability to measure that activity must be supported.</w:t>
      </w:r>
    </w:p>
    <w:p w:rsidRPr="00830CA2" w:rsidR="001039B1" w:rsidP="00826DDB" w:rsidRDefault="00826DDB" w14:paraId="635CF557" w14:textId="559F77CD">
      <w:pPr>
        <w:pStyle w:val="Heading2"/>
        <w:numPr>
          <w:ilvl w:val="0"/>
          <w:numId w:val="0"/>
        </w:numPr>
        <w:ind w:left="1080" w:hanging="1080"/>
      </w:pPr>
      <w:bookmarkStart w:name="_Toc237868974" w:id="124"/>
      <w:r>
        <w:t xml:space="preserve">A1.5.6 </w:t>
      </w:r>
      <w:r w:rsidRPr="00830CA2" w:rsidR="00A4232B">
        <w:t>Bilingual (Irish Language) Requirements</w:t>
      </w:r>
      <w:bookmarkEnd w:id="124"/>
    </w:p>
    <w:p w:rsidRPr="00830CA2" w:rsidR="001039B1" w:rsidRDefault="00A4232B" w14:paraId="635CF558" w14:textId="77777777">
      <w:pPr>
        <w:spacing w:after="140" w:line="276" w:lineRule="auto"/>
        <w:rPr>
          <w:rFonts w:ascii="Arial" w:hAnsi="Arial" w:cs="Arial"/>
        </w:rPr>
      </w:pPr>
      <w:r w:rsidRPr="00830CA2">
        <w:rPr>
          <w:rFonts w:ascii="Arial" w:hAnsi="Arial" w:cs="Arial"/>
          <w:color w:val="000000"/>
        </w:rPr>
        <w:t>The platform must support bilingual (English and Irish) delivery to a native-quality standard. Tenderers must describe how the CMS supports parallel-language content authoring and presentation, language selection for users, and the editorial workflow for producing and maintaining Irish-language content. Machine translation alone is not acceptable for published content. The Contracting Authority will approve all Irish-language translation in-house, using its own staff. Because translation is one task among many for those staff, the overriding requirement is that the bilingual workflow in the CMS is as simple as possible. Tenderers must design for this and describe how the proposed CMS achieves it, including how machine translation can assist. At a minimum, it must be straightforward to create an Irish-language page that mirrors the English page exactly and can then be populated with the translated text.</w:t>
      </w:r>
    </w:p>
    <w:p w:rsidRPr="00830CA2" w:rsidR="001039B1" w:rsidRDefault="00A4232B" w14:paraId="635CF559" w14:textId="77777777">
      <w:pPr>
        <w:spacing w:after="120"/>
        <w:rPr>
          <w:rFonts w:ascii="Arial" w:hAnsi="Arial" w:cs="Arial"/>
        </w:rPr>
      </w:pPr>
      <w:r w:rsidRPr="00830CA2">
        <w:rPr>
          <w:rFonts w:ascii="Arial" w:hAnsi="Arial" w:cs="Arial"/>
        </w:rPr>
        <w:t>The following are mandatory:</w:t>
      </w:r>
    </w:p>
    <w:p w:rsidRPr="00830CA2" w:rsidR="001039B1" w:rsidRDefault="00A4232B" w14:paraId="635CF55A" w14:textId="77777777">
      <w:pPr>
        <w:spacing w:after="60"/>
        <w:ind w:left="360" w:hanging="220"/>
        <w:rPr>
          <w:rFonts w:ascii="Arial" w:hAnsi="Arial" w:cs="Arial"/>
        </w:rPr>
      </w:pPr>
      <w:r w:rsidRPr="00830CA2">
        <w:rPr>
          <w:rFonts w:ascii="Arial" w:hAnsi="Arial" w:cs="Arial"/>
        </w:rPr>
        <w:t>•  Side-by-side authoring. The editor must be able to view the English source and the Irish translation together in a single screen, field by field, without navigating between separate pages or duplicate records. Requiring the editor to hold the English text in another window is not acceptable.</w:t>
      </w:r>
    </w:p>
    <w:p w:rsidRPr="00830CA2" w:rsidR="001039B1" w:rsidRDefault="00A4232B" w14:paraId="635CF55B" w14:textId="77777777">
      <w:pPr>
        <w:spacing w:after="60"/>
        <w:ind w:left="360" w:hanging="220"/>
        <w:rPr>
          <w:rFonts w:ascii="Arial" w:hAnsi="Arial" w:cs="Arial"/>
        </w:rPr>
      </w:pPr>
      <w:r w:rsidRPr="00830CA2">
        <w:rPr>
          <w:rFonts w:ascii="Arial" w:hAnsi="Arial" w:cs="Arial"/>
        </w:rPr>
        <w:t>•  Translate in place from the English record. Creating the Irish version must be initiated directly from the published English item, with the structure, layout, images, metadata, tags and media inherited automatically so that the editor supplies only the translated text.</w:t>
      </w:r>
    </w:p>
    <w:p w:rsidRPr="00830CA2" w:rsidR="001039B1" w:rsidRDefault="00A4232B" w14:paraId="635CF55C" w14:textId="77777777">
      <w:pPr>
        <w:spacing w:after="60"/>
        <w:ind w:left="360" w:hanging="220"/>
        <w:rPr>
          <w:rFonts w:ascii="Arial" w:hAnsi="Arial" w:cs="Arial"/>
        </w:rPr>
      </w:pPr>
      <w:r w:rsidRPr="00830CA2">
        <w:rPr>
          <w:rFonts w:ascii="Arial" w:hAnsi="Arial" w:cs="Arial"/>
        </w:rPr>
        <w:t xml:space="preserve">•  Clear translation status. The CMS must show, </w:t>
      </w:r>
      <w:proofErr w:type="gramStart"/>
      <w:r w:rsidRPr="00830CA2">
        <w:rPr>
          <w:rFonts w:ascii="Arial" w:hAnsi="Arial" w:cs="Arial"/>
        </w:rPr>
        <w:t>at a glance</w:t>
      </w:r>
      <w:proofErr w:type="gramEnd"/>
      <w:r w:rsidRPr="00830CA2">
        <w:rPr>
          <w:rFonts w:ascii="Arial" w:hAnsi="Arial" w:cs="Arial"/>
        </w:rPr>
        <w:t xml:space="preserve"> and across the whole site, which items are translated, which are outstanding, and which have an English version </w:t>
      </w:r>
      <w:r w:rsidRPr="00830CA2">
        <w:rPr>
          <w:rFonts w:ascii="Arial" w:hAnsi="Arial" w:cs="Arial"/>
        </w:rPr>
        <w:t>that has changed since the Irish version was last updated — so that Irish content cannot silently fall out of date.</w:t>
      </w:r>
    </w:p>
    <w:p w:rsidRPr="00830CA2" w:rsidR="001039B1" w:rsidRDefault="00A4232B" w14:paraId="635CF55D" w14:textId="77777777">
      <w:pPr>
        <w:spacing w:after="60"/>
        <w:ind w:left="360" w:hanging="220"/>
        <w:rPr>
          <w:rFonts w:ascii="Arial" w:hAnsi="Arial" w:cs="Arial"/>
        </w:rPr>
      </w:pPr>
      <w:r w:rsidRPr="00830CA2">
        <w:rPr>
          <w:rFonts w:ascii="Arial" w:hAnsi="Arial" w:cs="Arial"/>
        </w:rPr>
        <w:t>•  Independent publishing. An Irish version must be publishable without re-publishing or altering the English, and a page must be able to go live in English with the Irish version following, without breaking the site or presenting an empty page to the user.</w:t>
      </w:r>
    </w:p>
    <w:p w:rsidRPr="00830CA2" w:rsidR="001039B1" w:rsidRDefault="00A4232B" w14:paraId="635CF55E" w14:textId="7D803BEA">
      <w:pPr>
        <w:spacing w:after="60"/>
        <w:ind w:left="360" w:hanging="220"/>
        <w:rPr>
          <w:rFonts w:ascii="Arial" w:hAnsi="Arial" w:cs="Arial"/>
        </w:rPr>
      </w:pPr>
      <w:r w:rsidRPr="00830CA2">
        <w:rPr>
          <w:rFonts w:ascii="Arial" w:hAnsi="Arial" w:cs="Arial"/>
        </w:rPr>
        <w:t xml:space="preserve">•  Machine-translation assistance is permitted as a first-pass draft, which staff then edit and approve. </w:t>
      </w:r>
      <w:r w:rsidRPr="0050188B" w:rsidR="00EC3BBD">
        <w:rPr>
          <w:rFonts w:ascii="Arial" w:hAnsi="Arial" w:cs="Arial"/>
        </w:rPr>
        <w:t xml:space="preserve">Tenderers shall describe in detail their approach to </w:t>
      </w:r>
      <w:r w:rsidRPr="0050188B" w:rsidR="00073FCB">
        <w:rPr>
          <w:rFonts w:ascii="Arial" w:hAnsi="Arial" w:cs="Arial"/>
        </w:rPr>
        <w:t>how this can be utilised.</w:t>
      </w:r>
      <w:r w:rsidR="00073FCB">
        <w:rPr>
          <w:rFonts w:ascii="Arial" w:hAnsi="Arial" w:cs="Arial"/>
        </w:rPr>
        <w:t xml:space="preserve"> </w:t>
      </w:r>
      <w:r w:rsidRPr="00830CA2">
        <w:rPr>
          <w:rFonts w:ascii="Arial" w:hAnsi="Arial" w:cs="Arial"/>
        </w:rPr>
        <w:t>Machine translation alone must never be published without human approval. Any such facility must be optional and must not incur a per-word or per-item licence cost payable by the Contracting Authority.</w:t>
      </w:r>
    </w:p>
    <w:p w:rsidRPr="00830CA2" w:rsidR="001039B1" w:rsidRDefault="00A4232B" w14:paraId="635CF55F" w14:textId="77777777">
      <w:pPr>
        <w:spacing w:after="60"/>
        <w:ind w:left="360" w:hanging="220"/>
        <w:rPr>
          <w:rFonts w:ascii="Arial" w:hAnsi="Arial" w:cs="Arial"/>
        </w:rPr>
      </w:pPr>
      <w:r w:rsidRPr="00830CA2">
        <w:rPr>
          <w:rFonts w:ascii="Arial" w:hAnsi="Arial" w:cs="Arial"/>
        </w:rPr>
        <w:t>•  Single source of truth in both languages. Where content is reused across the site, the Irish version must be authored once and reused in the same way as the English, so that one update propagates everywhere.</w:t>
      </w:r>
    </w:p>
    <w:p w:rsidRPr="00830CA2" w:rsidR="001039B1" w:rsidRDefault="00A4232B" w14:paraId="635CF560" w14:textId="77777777">
      <w:pPr>
        <w:spacing w:after="60"/>
        <w:ind w:left="360" w:hanging="220"/>
        <w:rPr>
          <w:rFonts w:ascii="Arial" w:hAnsi="Arial" w:cs="Arial"/>
        </w:rPr>
      </w:pPr>
      <w:r w:rsidRPr="00830CA2">
        <w:rPr>
          <w:rFonts w:ascii="Arial" w:hAnsi="Arial" w:cs="Arial"/>
        </w:rPr>
        <w:t xml:space="preserve">•  Correct language handling. Each page must carry the correct language attribute for accessibility and search engines; Irish characters and </w:t>
      </w:r>
      <w:proofErr w:type="spellStart"/>
      <w:r w:rsidRPr="00830CA2">
        <w:rPr>
          <w:rFonts w:ascii="Arial" w:hAnsi="Arial" w:cs="Arial"/>
        </w:rPr>
        <w:t>síne</w:t>
      </w:r>
      <w:proofErr w:type="spellEnd"/>
      <w:r w:rsidRPr="00830CA2">
        <w:rPr>
          <w:rFonts w:ascii="Arial" w:hAnsi="Arial" w:cs="Arial"/>
        </w:rPr>
        <w:t xml:space="preserve"> fada must render and be searchable correctly; and URLs, navigation, site search, forms, error messages, system-generated notifications and date formats must all be available in Irish, not only body content.</w:t>
      </w:r>
    </w:p>
    <w:p w:rsidRPr="00830CA2" w:rsidR="001039B1" w:rsidRDefault="00A4232B" w14:paraId="635CF561" w14:textId="77777777">
      <w:pPr>
        <w:spacing w:after="60"/>
        <w:ind w:left="360" w:hanging="220"/>
        <w:rPr>
          <w:rFonts w:ascii="Arial" w:hAnsi="Arial" w:cs="Arial"/>
        </w:rPr>
      </w:pPr>
      <w:r w:rsidRPr="00830CA2">
        <w:rPr>
          <w:rFonts w:ascii="Arial" w:hAnsi="Arial" w:cs="Arial"/>
        </w:rPr>
        <w:t>•  User language selection. Users must be able to switch language at any point and be returned to the equivalent page rather than to the homepage, with their preference remembered.</w:t>
      </w:r>
    </w:p>
    <w:p w:rsidR="00083D6E" w:rsidP="00083D6E" w:rsidRDefault="00A4232B" w14:paraId="635CF562" w14:textId="6991D8A5">
      <w:pPr>
        <w:spacing w:after="120"/>
        <w:rPr>
          <w:rFonts w:ascii="Arial" w:hAnsi="Arial" w:cs="Arial"/>
          <w:sz w:val="20"/>
          <w:szCs w:val="20"/>
        </w:rPr>
      </w:pPr>
      <w:r w:rsidRPr="00830CA2">
        <w:rPr>
          <w:rFonts w:ascii="Arial" w:hAnsi="Arial" w:cs="Arial"/>
        </w:rPr>
        <w:t xml:space="preserve">Tenderers must demonstrate the bilingual editorial workflow, ideally by reference to a comparable bilingual public-sector site they have </w:t>
      </w:r>
      <w:r w:rsidRPr="00830CA2" w:rsidR="00142002">
        <w:rPr>
          <w:rFonts w:ascii="Arial" w:hAnsi="Arial" w:cs="Arial"/>
        </w:rPr>
        <w:t>delivered and</w:t>
      </w:r>
      <w:r w:rsidRPr="00830CA2">
        <w:rPr>
          <w:rFonts w:ascii="Arial" w:hAnsi="Arial" w:cs="Arial"/>
        </w:rPr>
        <w:t xml:space="preserve"> must state the number of steps required for an editor to add an Irish translation to an existing </w:t>
      </w:r>
      <w:proofErr w:type="spellStart"/>
      <w:r w:rsidR="00142002">
        <w:rPr>
          <w:rFonts w:ascii="Arial" w:hAnsi="Arial" w:cs="Arial"/>
        </w:rPr>
        <w:t>e</w:t>
      </w:r>
      <w:r w:rsidRPr="00830CA2">
        <w:rPr>
          <w:rFonts w:ascii="Arial" w:hAnsi="Arial" w:cs="Arial"/>
        </w:rPr>
        <w:t>nglish</w:t>
      </w:r>
      <w:proofErr w:type="spellEnd"/>
      <w:r w:rsidRPr="00830CA2">
        <w:rPr>
          <w:rFonts w:ascii="Arial" w:hAnsi="Arial" w:cs="Arial"/>
        </w:rPr>
        <w:t xml:space="preserve"> page. The simplicity of this workflow will be assessed under the Quality &amp; technical merit award criterion.</w:t>
      </w:r>
    </w:p>
    <w:p w:rsidR="00083D6E" w:rsidP="00083D6E" w:rsidRDefault="00083D6E" w14:paraId="37CE6704" w14:textId="30A7C27C">
      <w:pPr>
        <w:pStyle w:val="pf0"/>
        <w:rPr>
          <w:rFonts w:ascii="Arial" w:hAnsi="Arial" w:cs="Arial"/>
          <w:sz w:val="20"/>
          <w:szCs w:val="20"/>
        </w:rPr>
      </w:pPr>
    </w:p>
    <w:p w:rsidRPr="00830CA2" w:rsidR="001039B1" w:rsidP="00826DDB" w:rsidRDefault="00826DDB" w14:paraId="635CF563" w14:textId="5415C597">
      <w:pPr>
        <w:pStyle w:val="Heading2"/>
        <w:numPr>
          <w:ilvl w:val="0"/>
          <w:numId w:val="0"/>
        </w:numPr>
        <w:ind w:left="1080" w:hanging="1080"/>
      </w:pPr>
      <w:bookmarkStart w:name="_Toc237868975" w:id="125"/>
      <w:r>
        <w:t xml:space="preserve">A1.5.7 </w:t>
      </w:r>
      <w:r w:rsidRPr="00830CA2" w:rsidR="00A4232B">
        <w:t>Accessibility</w:t>
      </w:r>
      <w:bookmarkEnd w:id="125"/>
    </w:p>
    <w:p w:rsidRPr="00830CA2" w:rsidR="001039B1" w:rsidRDefault="00A4232B" w14:paraId="635CF564" w14:textId="1B01C352">
      <w:pPr>
        <w:spacing w:after="140" w:line="276" w:lineRule="auto"/>
        <w:rPr>
          <w:rFonts w:ascii="Arial" w:hAnsi="Arial" w:cs="Arial"/>
        </w:rPr>
      </w:pPr>
      <w:r w:rsidRPr="00830CA2">
        <w:rPr>
          <w:rFonts w:ascii="Arial" w:hAnsi="Arial" w:cs="Arial"/>
          <w:color w:val="000000"/>
        </w:rPr>
        <w:t xml:space="preserve">Accessibility must be built </w:t>
      </w:r>
      <w:r w:rsidRPr="00830CA2" w:rsidR="00E45220">
        <w:rPr>
          <w:rFonts w:ascii="Arial" w:hAnsi="Arial" w:cs="Arial"/>
          <w:color w:val="000000"/>
        </w:rPr>
        <w:t>into</w:t>
      </w:r>
      <w:r w:rsidRPr="00830CA2">
        <w:rPr>
          <w:rFonts w:ascii="Arial" w:hAnsi="Arial" w:cs="Arial"/>
          <w:color w:val="000000"/>
        </w:rPr>
        <w:t xml:space="preserve"> the required standard, not </w:t>
      </w:r>
      <w:proofErr w:type="gramStart"/>
      <w:r w:rsidRPr="00830CA2">
        <w:rPr>
          <w:rFonts w:ascii="Arial" w:hAnsi="Arial" w:cs="Arial"/>
          <w:color w:val="000000"/>
        </w:rPr>
        <w:t>retro-fitted</w:t>
      </w:r>
      <w:proofErr w:type="gramEnd"/>
      <w:r w:rsidRPr="00830CA2">
        <w:rPr>
          <w:rFonts w:ascii="Arial" w:hAnsi="Arial" w:cs="Arial"/>
          <w:color w:val="000000"/>
        </w:rPr>
        <w:t>. This includes accessible page templates, accessible documents and reports (including PDFs), and guidance to support LAs in producing accessible content. Tenderers must describe how the design and build will achieve and evidence conformance.</w:t>
      </w:r>
    </w:p>
    <w:p w:rsidRPr="00830CA2" w:rsidR="001039B1" w:rsidRDefault="00A4232B" w14:paraId="635CF565" w14:textId="7E7661DF">
      <w:pPr>
        <w:spacing w:after="120"/>
        <w:rPr>
          <w:rFonts w:ascii="Arial" w:hAnsi="Arial" w:cs="Arial"/>
        </w:rPr>
      </w:pPr>
      <w:r w:rsidRPr="00830CA2">
        <w:rPr>
          <w:rFonts w:ascii="Arial" w:hAnsi="Arial" w:cs="Arial"/>
        </w:rPr>
        <w:t>The platform must conform to WCAG 2.1 Level AA</w:t>
      </w:r>
      <w:r w:rsidRPr="009B2652">
        <w:rPr>
          <w:rFonts w:ascii="Arial" w:hAnsi="Arial" w:cs="Arial"/>
        </w:rPr>
        <w:t>,</w:t>
      </w:r>
      <w:r w:rsidRPr="009B2652" w:rsidR="007F0690">
        <w:rPr>
          <w:rFonts w:ascii="Arial" w:hAnsi="Arial" w:cs="Arial"/>
        </w:rPr>
        <w:t xml:space="preserve"> at a minimum</w:t>
      </w:r>
      <w:r w:rsidRPr="009B2652">
        <w:rPr>
          <w:rFonts w:ascii="Arial" w:hAnsi="Arial" w:cs="Arial"/>
        </w:rPr>
        <w:t xml:space="preserve"> in line with the EU Web Accessibility Directive (Directive (EU) 2016/2102) as transposed by S.I. No. 358/2020. Conformance must be evidenced at go-live and re-tested at each major release.</w:t>
      </w:r>
      <w:r w:rsidRPr="009B2652" w:rsidR="00974BA9">
        <w:rPr>
          <w:rFonts w:ascii="Arial" w:hAnsi="Arial" w:cs="Arial"/>
        </w:rPr>
        <w:t xml:space="preserve"> WCAG 2.2 accessibility standard is </w:t>
      </w:r>
      <w:proofErr w:type="gramStart"/>
      <w:r w:rsidRPr="009B2652" w:rsidR="00974BA9">
        <w:rPr>
          <w:rFonts w:ascii="Arial" w:hAnsi="Arial" w:cs="Arial"/>
        </w:rPr>
        <w:t>desirable</w:t>
      </w:r>
      <w:proofErr w:type="gramEnd"/>
      <w:r w:rsidRPr="009B2652" w:rsidR="00974BA9">
        <w:rPr>
          <w:rFonts w:ascii="Arial" w:hAnsi="Arial" w:cs="Arial"/>
        </w:rPr>
        <w:t xml:space="preserve"> and additional marks will be allocated for this.</w:t>
      </w:r>
    </w:p>
    <w:p w:rsidRPr="00830CA2" w:rsidR="001039B1" w:rsidP="00826DDB" w:rsidRDefault="00826DDB" w14:paraId="635CF566" w14:textId="56ACA94F">
      <w:pPr>
        <w:pStyle w:val="Heading2"/>
        <w:numPr>
          <w:ilvl w:val="0"/>
          <w:numId w:val="0"/>
        </w:numPr>
        <w:ind w:left="1080" w:hanging="1080"/>
      </w:pPr>
      <w:bookmarkStart w:name="_Toc237868976" w:id="126"/>
      <w:r>
        <w:t xml:space="preserve">A1.5.8 </w:t>
      </w:r>
      <w:r w:rsidRPr="00830CA2" w:rsidR="00A4232B">
        <w:t>Sustainability (Low-Carbon Website)</w:t>
      </w:r>
      <w:bookmarkEnd w:id="126"/>
    </w:p>
    <w:p w:rsidRPr="00830CA2" w:rsidR="001039B1" w:rsidRDefault="00A4232B" w14:paraId="635CF567" w14:textId="77777777">
      <w:pPr>
        <w:spacing w:after="140" w:line="276" w:lineRule="auto"/>
        <w:rPr>
          <w:rFonts w:ascii="Arial" w:hAnsi="Arial" w:cs="Arial"/>
        </w:rPr>
      </w:pPr>
      <w:r w:rsidRPr="00830CA2">
        <w:rPr>
          <w:rFonts w:ascii="Arial" w:hAnsi="Arial" w:cs="Arial"/>
          <w:color w:val="000000"/>
        </w:rPr>
        <w:t>As a climate-action body, the Contracting Authority must be exemplary. Tenderers must outline how the proposed solution minimises the website’s own carbon footprint — for example through efficient design, media handling, caching and hosting choices — and how this is measured and reported.</w:t>
      </w:r>
    </w:p>
    <w:p w:rsidRPr="00830CA2" w:rsidR="001039B1" w:rsidRDefault="00A4232B" w14:paraId="635CF568" w14:textId="77777777">
      <w:pPr>
        <w:spacing w:after="120"/>
        <w:rPr>
          <w:rFonts w:ascii="Arial" w:hAnsi="Arial" w:cs="Arial"/>
        </w:rPr>
      </w:pPr>
      <w:r w:rsidRPr="00830CA2">
        <w:rPr>
          <w:rFonts w:ascii="Arial" w:hAnsi="Arial" w:cs="Arial"/>
        </w:rPr>
        <w:t>The following carbon targets apply and must be measured and reported: a per-page carbon budget of 0.5 g CO</w:t>
      </w:r>
      <w:r w:rsidRPr="00830CA2">
        <w:rPr>
          <w:rFonts w:ascii="Cambria Math" w:hAnsi="Cambria Math" w:cs="Cambria Math"/>
        </w:rPr>
        <w:t>₂</w:t>
      </w:r>
      <w:r w:rsidRPr="00830CA2">
        <w:rPr>
          <w:rFonts w:ascii="Arial" w:hAnsi="Arial" w:cs="Arial"/>
        </w:rPr>
        <w:t xml:space="preserve"> or less per page view, verified with a recognised public tool at go-live and re-tested at each major release; hosting in a data centre powered by renewable energy, evidenced by a recognised registry or provider certification; and a median page transfer size of 1 MB or less.</w:t>
      </w:r>
    </w:p>
    <w:p w:rsidRPr="00830CA2" w:rsidR="001039B1" w:rsidP="00826DDB" w:rsidRDefault="00826DDB" w14:paraId="635CF56A" w14:textId="417E91D6">
      <w:pPr>
        <w:pStyle w:val="Heading2"/>
        <w:numPr>
          <w:ilvl w:val="0"/>
          <w:numId w:val="0"/>
        </w:numPr>
        <w:ind w:left="1080" w:hanging="1080"/>
      </w:pPr>
      <w:bookmarkStart w:name="_Toc237868977" w:id="127"/>
      <w:r>
        <w:t xml:space="preserve">A1.5.9 </w:t>
      </w:r>
      <w:r w:rsidRPr="00830CA2" w:rsidR="00A4232B">
        <w:t>Functional Scalability</w:t>
      </w:r>
      <w:bookmarkEnd w:id="127"/>
      <w:r w:rsidRPr="00830CA2" w:rsidR="00A4232B">
        <w:t xml:space="preserve"> </w:t>
      </w:r>
    </w:p>
    <w:p w:rsidR="009876BB" w:rsidRDefault="00A4232B" w14:paraId="5D83C8F8" w14:textId="77777777">
      <w:pPr>
        <w:spacing w:after="140" w:line="276" w:lineRule="auto"/>
        <w:rPr>
          <w:rFonts w:ascii="Arial" w:hAnsi="Arial" w:cs="Arial"/>
          <w:color w:val="000000"/>
        </w:rPr>
      </w:pPr>
      <w:r w:rsidRPr="00830CA2">
        <w:rPr>
          <w:rFonts w:ascii="Arial" w:hAnsi="Arial" w:cs="Arial"/>
          <w:color w:val="000000"/>
        </w:rPr>
        <w:t>The platform will require new functions over time (for example the extended reporting capability and future integrations). Tenderers must outline their approach to scalability, reliability and sustainability of cost and effort, addressing resource management, database scalability, independent scalability of components, and security at scale. A summary on each point will suffice.</w:t>
      </w:r>
    </w:p>
    <w:p w:rsidRPr="00830CA2" w:rsidR="001039B1" w:rsidP="00826DDB" w:rsidRDefault="00826DDB" w14:paraId="635CF56C" w14:textId="5D6ADAD4">
      <w:pPr>
        <w:pStyle w:val="Heading2"/>
        <w:numPr>
          <w:ilvl w:val="0"/>
          <w:numId w:val="0"/>
        </w:numPr>
        <w:ind w:left="1080" w:hanging="1080"/>
      </w:pPr>
      <w:bookmarkStart w:name="_Toc237868978" w:id="128"/>
      <w:r>
        <w:t xml:space="preserve">A 1.5.10 </w:t>
      </w:r>
      <w:r w:rsidRPr="00830CA2" w:rsidR="00A4232B">
        <w:t>Content Editing Requirements</w:t>
      </w:r>
      <w:bookmarkEnd w:id="128"/>
    </w:p>
    <w:p w:rsidRPr="00830CA2" w:rsidR="001039B1" w:rsidRDefault="00A4232B" w14:paraId="68B2270C" w14:textId="77777777">
      <w:pPr>
        <w:spacing w:after="140" w:line="276" w:lineRule="auto"/>
        <w:rPr>
          <w:rFonts w:ascii="Arial" w:hAnsi="Arial" w:cs="Arial"/>
        </w:rPr>
      </w:pPr>
      <w:r w:rsidRPr="00830CA2">
        <w:rPr>
          <w:rFonts w:ascii="Arial" w:hAnsi="Arial" w:cs="Arial"/>
          <w:color w:val="000000"/>
        </w:rPr>
        <w:t>Editing must be simple enough for non-technical staff to keep content current without developer help. Tenderers must describe how the proposed CMS meets the following; the ease of the editing workflow will be assessed under the Quality &amp; technical merit award criterion.</w:t>
      </w:r>
    </w:p>
    <w:p w:rsidRPr="00830CA2" w:rsidR="001039B1" w:rsidP="00207E07" w:rsidRDefault="00A4232B" w14:paraId="1590DB77" w14:textId="77777777">
      <w:pPr>
        <w:pStyle w:val="ListParagraph"/>
        <w:numPr>
          <w:ilvl w:val="0"/>
          <w:numId w:val="38"/>
        </w:numPr>
        <w:spacing w:after="60"/>
        <w:rPr>
          <w:rFonts w:ascii="Arial" w:hAnsi="Arial" w:cs="Arial"/>
        </w:rPr>
      </w:pPr>
      <w:r w:rsidRPr="00830CA2">
        <w:rPr>
          <w:rFonts w:ascii="Arial" w:hAnsi="Arial" w:cs="Arial"/>
          <w:color w:val="000000"/>
        </w:rPr>
        <w:t>WYSIWYG editing with no requirement to touch HTML or CSS, and a preview of how content will appear before it is published.</w:t>
      </w:r>
    </w:p>
    <w:p w:rsidRPr="00830CA2" w:rsidR="001039B1" w:rsidP="00207E07" w:rsidRDefault="00A4232B" w14:paraId="7140317B" w14:textId="77777777">
      <w:pPr>
        <w:pStyle w:val="ListParagraph"/>
        <w:numPr>
          <w:ilvl w:val="0"/>
          <w:numId w:val="38"/>
        </w:numPr>
        <w:spacing w:after="60"/>
        <w:rPr>
          <w:rFonts w:ascii="Arial" w:hAnsi="Arial" w:cs="Arial"/>
        </w:rPr>
      </w:pPr>
      <w:r w:rsidRPr="00830CA2">
        <w:rPr>
          <w:rFonts w:ascii="Arial" w:hAnsi="Arial" w:cs="Arial"/>
          <w:color w:val="000000"/>
        </w:rPr>
        <w:t>Reusable content components/blocks so that shared items (for example contacts, events and statistics) are authored once and reused, consistent with the single-source-of-truth requirement.</w:t>
      </w:r>
    </w:p>
    <w:p w:rsidRPr="00830CA2" w:rsidR="001039B1" w:rsidP="00207E07" w:rsidRDefault="00A4232B" w14:paraId="46B71FF0" w14:textId="77777777">
      <w:pPr>
        <w:pStyle w:val="ListParagraph"/>
        <w:numPr>
          <w:ilvl w:val="0"/>
          <w:numId w:val="38"/>
        </w:numPr>
        <w:spacing w:after="60"/>
        <w:rPr>
          <w:rFonts w:ascii="Arial" w:hAnsi="Arial" w:cs="Arial"/>
        </w:rPr>
      </w:pPr>
      <w:r w:rsidRPr="00830CA2">
        <w:rPr>
          <w:rFonts w:ascii="Arial" w:hAnsi="Arial" w:cs="Arial"/>
          <w:color w:val="000000"/>
        </w:rPr>
        <w:t>Simple media handling: drag-and-drop upload, a searchable media library, automatic image resizing/optimisation, and enforced alternative text for accessibility.</w:t>
      </w:r>
    </w:p>
    <w:p w:rsidRPr="00830CA2" w:rsidR="001039B1" w:rsidP="00207E07" w:rsidRDefault="00A4232B" w14:paraId="7A51155F" w14:textId="77777777">
      <w:pPr>
        <w:pStyle w:val="ListParagraph"/>
        <w:numPr>
          <w:ilvl w:val="0"/>
          <w:numId w:val="38"/>
        </w:numPr>
        <w:spacing w:after="60"/>
        <w:rPr>
          <w:rFonts w:ascii="Arial" w:hAnsi="Arial" w:cs="Arial"/>
        </w:rPr>
      </w:pPr>
      <w:r w:rsidRPr="00830CA2">
        <w:rPr>
          <w:rFonts w:ascii="Arial" w:hAnsi="Arial" w:cs="Arial"/>
          <w:color w:val="000000"/>
        </w:rPr>
        <w:t>Built-in accessibility and SEO checks at the point of editing, flagging issues (for example missing alt-text, poor colour contrast, broken links or missing metadata) before content is published.</w:t>
      </w:r>
    </w:p>
    <w:p w:rsidRPr="00830CA2" w:rsidR="001039B1" w:rsidP="00207E07" w:rsidRDefault="00A4232B" w14:paraId="13ADDFE4" w14:textId="77777777">
      <w:pPr>
        <w:pStyle w:val="ListParagraph"/>
        <w:numPr>
          <w:ilvl w:val="0"/>
          <w:numId w:val="38"/>
        </w:numPr>
        <w:spacing w:after="60"/>
        <w:rPr>
          <w:rFonts w:ascii="Arial" w:hAnsi="Arial" w:cs="Arial"/>
        </w:rPr>
      </w:pPr>
      <w:r w:rsidRPr="00830CA2">
        <w:rPr>
          <w:rFonts w:ascii="Arial" w:hAnsi="Arial" w:cs="Arial"/>
          <w:color w:val="000000"/>
        </w:rPr>
        <w:t>A minimal number of steps to create, edit and publish a page; scheduled publishing and unpublishing; and draft and preview without affecting the live site.</w:t>
      </w:r>
    </w:p>
    <w:p w:rsidRPr="00830CA2" w:rsidR="001039B1" w:rsidP="00207E07" w:rsidRDefault="00A4232B" w14:paraId="1072E368" w14:textId="77777777">
      <w:pPr>
        <w:pStyle w:val="ListParagraph"/>
        <w:numPr>
          <w:ilvl w:val="0"/>
          <w:numId w:val="38"/>
        </w:numPr>
        <w:spacing w:after="60"/>
        <w:rPr>
          <w:rFonts w:ascii="Arial" w:hAnsi="Arial" w:cs="Arial"/>
        </w:rPr>
      </w:pPr>
      <w:r w:rsidRPr="00830CA2">
        <w:rPr>
          <w:rFonts w:ascii="Arial" w:hAnsi="Arial" w:cs="Arial"/>
          <w:color w:val="000000"/>
        </w:rPr>
        <w:t>Role-based editing and the configurable approval workflow described under Approval Processes, with a clear draft / in-review / published status.</w:t>
      </w:r>
    </w:p>
    <w:p w:rsidRPr="00830CA2" w:rsidR="001039B1" w:rsidP="00207E07" w:rsidRDefault="00A4232B" w14:paraId="228ABB64" w14:textId="77777777">
      <w:pPr>
        <w:pStyle w:val="ListParagraph"/>
        <w:numPr>
          <w:ilvl w:val="0"/>
          <w:numId w:val="38"/>
        </w:numPr>
        <w:spacing w:after="60"/>
        <w:rPr>
          <w:rFonts w:ascii="Arial" w:hAnsi="Arial" w:cs="Arial"/>
        </w:rPr>
      </w:pPr>
      <w:r w:rsidRPr="00830CA2">
        <w:rPr>
          <w:rFonts w:ascii="Arial" w:hAnsi="Arial" w:cs="Arial"/>
          <w:color w:val="000000"/>
        </w:rPr>
        <w:t>Bulk and in-place editing, and safe rollback to a previous version through version history.</w:t>
      </w:r>
    </w:p>
    <w:p w:rsidRPr="00830CA2" w:rsidR="001039B1" w:rsidP="00207E07" w:rsidRDefault="00A4232B" w14:paraId="3F439E0E" w14:textId="77777777">
      <w:pPr>
        <w:pStyle w:val="ListParagraph"/>
        <w:numPr>
          <w:ilvl w:val="0"/>
          <w:numId w:val="38"/>
        </w:numPr>
        <w:spacing w:after="60"/>
        <w:rPr>
          <w:rFonts w:ascii="Arial" w:hAnsi="Arial" w:cs="Arial"/>
        </w:rPr>
      </w:pPr>
      <w:r w:rsidRPr="00830CA2">
        <w:rPr>
          <w:rFonts w:ascii="Arial" w:hAnsi="Arial" w:cs="Arial"/>
          <w:color w:val="000000"/>
        </w:rPr>
        <w:t>Consistent templates so that content entered by different editors renders consistently (see Content Management System).</w:t>
      </w:r>
    </w:p>
    <w:p w:rsidRPr="00830CA2" w:rsidR="001039B1" w:rsidRDefault="001039B1" w14:paraId="635CF56D" w14:textId="77777777">
      <w:pPr>
        <w:rPr>
          <w:rFonts w:ascii="Arial" w:hAnsi="Arial" w:cs="Arial"/>
        </w:rPr>
      </w:pPr>
    </w:p>
    <w:p w:rsidRPr="00830CA2" w:rsidR="001039B1" w:rsidP="00826DDB" w:rsidRDefault="00826DDB" w14:paraId="635CF56E" w14:textId="2AB665B1">
      <w:pPr>
        <w:pStyle w:val="Heading1"/>
        <w:numPr>
          <w:ilvl w:val="0"/>
          <w:numId w:val="0"/>
        </w:numPr>
        <w:pBdr>
          <w:bottom w:val="single" w:color="9FD9DD" w:sz="12" w:space="4"/>
        </w:pBdr>
        <w:spacing w:before="0"/>
        <w:ind w:left="709" w:hanging="709"/>
        <w:rPr>
          <w:sz w:val="22"/>
        </w:rPr>
      </w:pPr>
      <w:bookmarkStart w:name="_Toc237868979" w:id="129"/>
      <w:r>
        <w:rPr>
          <w:sz w:val="22"/>
        </w:rPr>
        <w:t xml:space="preserve">A1.6 </w:t>
      </w:r>
      <w:r w:rsidRPr="00830CA2" w:rsidR="00A4232B">
        <w:rPr>
          <w:sz w:val="22"/>
        </w:rPr>
        <w:t>Content Transition &amp; Data Migration</w:t>
      </w:r>
      <w:bookmarkEnd w:id="129"/>
    </w:p>
    <w:p w:rsidRPr="00830CA2" w:rsidR="001039B1" w:rsidRDefault="00A4232B" w14:paraId="635CF56F" w14:textId="387E649B">
      <w:pPr>
        <w:spacing w:after="140" w:line="276" w:lineRule="auto"/>
        <w:rPr>
          <w:rFonts w:ascii="Arial" w:hAnsi="Arial" w:cs="Arial"/>
        </w:rPr>
      </w:pPr>
      <w:r w:rsidRPr="00830CA2">
        <w:rPr>
          <w:rFonts w:ascii="Arial" w:hAnsi="Arial" w:cs="Arial"/>
          <w:color w:val="000000"/>
        </w:rPr>
        <w:t xml:space="preserve">The Contracting Authority will review the legacy estate and decide what is carried forward, what is rewritten and what is retired, and will provide these decisions to the supplier. The supplier is required to migrate the agreed content. Tenderers must describe their proposed approach, the division of labour between supplier and Contracting Authority, and the information they will require </w:t>
      </w:r>
      <w:proofErr w:type="gramStart"/>
      <w:r w:rsidRPr="00830CA2">
        <w:rPr>
          <w:rFonts w:ascii="Arial" w:hAnsi="Arial" w:cs="Arial"/>
          <w:color w:val="000000"/>
        </w:rPr>
        <w:t>in order to</w:t>
      </w:r>
      <w:proofErr w:type="gramEnd"/>
      <w:r w:rsidRPr="00830CA2">
        <w:rPr>
          <w:rFonts w:ascii="Arial" w:hAnsi="Arial" w:cs="Arial"/>
          <w:color w:val="000000"/>
        </w:rPr>
        <w:t xml:space="preserve"> transfer content correctly and efficiently.</w:t>
      </w:r>
    </w:p>
    <w:p w:rsidRPr="00830CA2" w:rsidR="001039B1" w:rsidP="00826DDB" w:rsidRDefault="00826DDB" w14:paraId="635CF570" w14:textId="36AB20EE">
      <w:pPr>
        <w:pStyle w:val="Heading2"/>
        <w:numPr>
          <w:ilvl w:val="0"/>
          <w:numId w:val="0"/>
        </w:numPr>
        <w:ind w:left="1080" w:hanging="1080"/>
      </w:pPr>
      <w:bookmarkStart w:name="_Toc237868980" w:id="130"/>
      <w:r>
        <w:t xml:space="preserve">A 1.6.1 </w:t>
      </w:r>
      <w:r w:rsidRPr="00830CA2" w:rsidR="00A4232B">
        <w:t>Migration plan and responsibilities</w:t>
      </w:r>
      <w:bookmarkEnd w:id="130"/>
    </w:p>
    <w:p w:rsidRPr="00830CA2" w:rsidR="001039B1" w:rsidRDefault="00A4232B" w14:paraId="635CF571" w14:textId="77777777">
      <w:pPr>
        <w:spacing w:after="80" w:line="276" w:lineRule="auto"/>
        <w:rPr>
          <w:rFonts w:ascii="Arial" w:hAnsi="Arial" w:cs="Arial"/>
        </w:rPr>
      </w:pPr>
      <w:r w:rsidRPr="00830CA2">
        <w:rPr>
          <w:rFonts w:ascii="Arial" w:hAnsi="Arial" w:cs="Arial"/>
          <w:color w:val="000000"/>
        </w:rPr>
        <w:t>The supplier must produce a Content Migration Plan that covers, as a minimum:</w:t>
      </w:r>
    </w:p>
    <w:p w:rsidRPr="00830CA2" w:rsidR="001039B1" w:rsidP="00207E07" w:rsidRDefault="00A4232B" w14:paraId="635CF572" w14:textId="77777777">
      <w:pPr>
        <w:pStyle w:val="ListParagraph"/>
        <w:numPr>
          <w:ilvl w:val="0"/>
          <w:numId w:val="56"/>
        </w:numPr>
        <w:spacing w:after="60"/>
        <w:rPr>
          <w:rFonts w:ascii="Arial" w:hAnsi="Arial" w:cs="Arial"/>
        </w:rPr>
      </w:pPr>
      <w:r w:rsidRPr="00830CA2">
        <w:rPr>
          <w:rFonts w:ascii="Arial" w:hAnsi="Arial" w:cs="Arial"/>
          <w:color w:val="000000"/>
        </w:rPr>
        <w:t>A content audit and a mapping of existing content to the new information architecture and page templates.</w:t>
      </w:r>
    </w:p>
    <w:p w:rsidRPr="00830CA2" w:rsidR="001039B1" w:rsidP="00207E07" w:rsidRDefault="00A4232B" w14:paraId="635CF573" w14:textId="77777777">
      <w:pPr>
        <w:pStyle w:val="ListParagraph"/>
        <w:numPr>
          <w:ilvl w:val="0"/>
          <w:numId w:val="57"/>
        </w:numPr>
        <w:spacing w:after="60"/>
        <w:rPr>
          <w:rFonts w:ascii="Arial" w:hAnsi="Arial" w:cs="Arial"/>
        </w:rPr>
      </w:pPr>
      <w:r w:rsidRPr="00830CA2">
        <w:rPr>
          <w:rFonts w:ascii="Arial" w:hAnsi="Arial" w:cs="Arial"/>
          <w:color w:val="000000"/>
        </w:rPr>
        <w:t>What will be migrated, what will be archived, and what will be retired.</w:t>
      </w:r>
    </w:p>
    <w:p w:rsidRPr="00830CA2" w:rsidR="001039B1" w:rsidP="00207E07" w:rsidRDefault="00A4232B" w14:paraId="635CF574" w14:textId="77777777">
      <w:pPr>
        <w:pStyle w:val="ListParagraph"/>
        <w:numPr>
          <w:ilvl w:val="0"/>
          <w:numId w:val="58"/>
        </w:numPr>
        <w:spacing w:after="60"/>
        <w:rPr>
          <w:rFonts w:ascii="Arial" w:hAnsi="Arial" w:cs="Arial"/>
        </w:rPr>
      </w:pPr>
      <w:r w:rsidRPr="00830CA2">
        <w:rPr>
          <w:rFonts w:ascii="Arial" w:hAnsi="Arial" w:cs="Arial"/>
          <w:color w:val="000000"/>
        </w:rPr>
        <w:t>A clear responsibility split (a simple responsibility matrix) setting out what the supplier will do and what the Contracting Authority will do, including any content or structured data that only the supplier can migrate.</w:t>
      </w:r>
    </w:p>
    <w:p w:rsidRPr="00830CA2" w:rsidR="002C181C" w:rsidP="00207E07" w:rsidRDefault="00A4232B" w14:paraId="1C839476" w14:textId="77777777">
      <w:pPr>
        <w:pStyle w:val="ListParagraph"/>
        <w:numPr>
          <w:ilvl w:val="0"/>
          <w:numId w:val="59"/>
        </w:numPr>
        <w:spacing w:after="60"/>
        <w:rPr>
          <w:rFonts w:ascii="Arial" w:hAnsi="Arial" w:cs="Arial"/>
        </w:rPr>
      </w:pPr>
      <w:r w:rsidRPr="00830CA2">
        <w:rPr>
          <w:rFonts w:ascii="Arial" w:hAnsi="Arial" w:cs="Arial"/>
          <w:color w:val="000000"/>
        </w:rPr>
        <w:t>Sequencing of the migration and the points at which the Contracting Authority review and sign-off are required.</w:t>
      </w:r>
    </w:p>
    <w:p w:rsidRPr="00830CA2" w:rsidR="001039B1" w:rsidP="00207E07" w:rsidRDefault="002C181C" w14:paraId="635CF578" w14:textId="716DCDF8">
      <w:pPr>
        <w:pStyle w:val="ListParagraph"/>
        <w:numPr>
          <w:ilvl w:val="0"/>
          <w:numId w:val="59"/>
        </w:numPr>
        <w:spacing w:after="60"/>
        <w:rPr>
          <w:rFonts w:ascii="Arial" w:hAnsi="Arial" w:cs="Arial"/>
        </w:rPr>
      </w:pPr>
      <w:r w:rsidRPr="00830CA2">
        <w:rPr>
          <w:rFonts w:ascii="Arial" w:hAnsi="Arial" w:cs="Arial"/>
          <w:color w:val="000000"/>
        </w:rPr>
        <w:t>Provide a defined level of support and quality-checking during the migration window.</w:t>
      </w:r>
    </w:p>
    <w:p w:rsidRPr="00830CA2" w:rsidR="001039B1" w:rsidP="00826DDB" w:rsidRDefault="00826DDB" w14:paraId="635CF579" w14:textId="6C897E6A">
      <w:pPr>
        <w:pStyle w:val="Heading2"/>
        <w:numPr>
          <w:ilvl w:val="0"/>
          <w:numId w:val="0"/>
        </w:numPr>
        <w:ind w:left="1080" w:hanging="1080"/>
      </w:pPr>
      <w:bookmarkStart w:name="_Toc237868981" w:id="131"/>
      <w:r>
        <w:t xml:space="preserve">A1.6.2 </w:t>
      </w:r>
      <w:r w:rsidRPr="00830CA2" w:rsidR="00A4232B">
        <w:t>Structured data, media, documents and URLs</w:t>
      </w:r>
      <w:bookmarkEnd w:id="131"/>
    </w:p>
    <w:p w:rsidRPr="00830CA2" w:rsidR="001039B1" w:rsidP="00207E07" w:rsidRDefault="00A4232B" w14:paraId="635CF57A" w14:textId="77777777">
      <w:pPr>
        <w:pStyle w:val="ListParagraph"/>
        <w:numPr>
          <w:ilvl w:val="0"/>
          <w:numId w:val="60"/>
        </w:numPr>
        <w:spacing w:after="60"/>
        <w:rPr>
          <w:rFonts w:ascii="Arial" w:hAnsi="Arial" w:cs="Arial"/>
        </w:rPr>
      </w:pPr>
      <w:r w:rsidRPr="00830CA2">
        <w:rPr>
          <w:rFonts w:ascii="Arial" w:hAnsi="Arial" w:cs="Arial"/>
          <w:color w:val="000000"/>
        </w:rPr>
        <w:t>The supplier must define the approach to migrating images, documents and PDFs (including bringing PDFs up to the required accessibility standard) and video (re-hosting or embedding).</w:t>
      </w:r>
    </w:p>
    <w:p w:rsidRPr="00830CA2" w:rsidR="001039B1" w:rsidP="00207E07" w:rsidRDefault="00A4232B" w14:paraId="635CF57B" w14:textId="77777777">
      <w:pPr>
        <w:pStyle w:val="ListParagraph"/>
        <w:numPr>
          <w:ilvl w:val="0"/>
          <w:numId w:val="61"/>
        </w:numPr>
        <w:spacing w:after="60"/>
        <w:rPr>
          <w:rFonts w:ascii="Arial" w:hAnsi="Arial" w:cs="Arial"/>
        </w:rPr>
      </w:pPr>
      <w:r w:rsidRPr="00830CA2">
        <w:rPr>
          <w:rFonts w:ascii="Arial" w:hAnsi="Arial" w:cs="Arial"/>
          <w:color w:val="000000"/>
        </w:rPr>
        <w:t>The supplier is responsible for mapping and implementing URL redirects from the existing site to preserve search ranking and avoid broken links.</w:t>
      </w:r>
    </w:p>
    <w:p w:rsidRPr="00830CA2" w:rsidR="001039B1" w:rsidP="00826DDB" w:rsidRDefault="00D30E3D" w14:paraId="635CF57C" w14:textId="768C88E2">
      <w:pPr>
        <w:pStyle w:val="Heading2"/>
        <w:numPr>
          <w:ilvl w:val="0"/>
          <w:numId w:val="0"/>
        </w:numPr>
        <w:ind w:left="1080" w:hanging="1080"/>
      </w:pPr>
      <w:bookmarkStart w:name="_Toc237868982" w:id="132"/>
      <w:r>
        <w:t xml:space="preserve">A1.6.3 </w:t>
      </w:r>
      <w:r w:rsidRPr="00830CA2" w:rsidR="00A4232B">
        <w:t xml:space="preserve">Quality assurance and </w:t>
      </w:r>
      <w:proofErr w:type="gramStart"/>
      <w:r w:rsidRPr="00830CA2" w:rsidR="00A4232B">
        <w:t>cut-over</w:t>
      </w:r>
      <w:bookmarkEnd w:id="132"/>
      <w:proofErr w:type="gramEnd"/>
    </w:p>
    <w:p w:rsidRPr="00830CA2" w:rsidR="001039B1" w:rsidP="00207E07" w:rsidRDefault="00A4232B" w14:paraId="635CF57D" w14:textId="77777777">
      <w:pPr>
        <w:pStyle w:val="ListParagraph"/>
        <w:numPr>
          <w:ilvl w:val="0"/>
          <w:numId w:val="62"/>
        </w:numPr>
        <w:spacing w:after="60"/>
        <w:rPr>
          <w:rFonts w:ascii="Arial" w:hAnsi="Arial" w:cs="Arial"/>
        </w:rPr>
      </w:pPr>
      <w:r w:rsidRPr="00830CA2">
        <w:rPr>
          <w:rFonts w:ascii="Arial" w:hAnsi="Arial" w:cs="Arial"/>
          <w:color w:val="000000"/>
        </w:rPr>
        <w:t>Migration must be carried out in a staging environment, with user-acceptance testing and a defined content acceptance/sign-off before go-live.</w:t>
      </w:r>
    </w:p>
    <w:p w:rsidRPr="00830CA2" w:rsidR="001039B1" w:rsidP="00207E07" w:rsidRDefault="00A4232B" w14:paraId="635CF57E" w14:textId="77777777">
      <w:pPr>
        <w:pStyle w:val="ListParagraph"/>
        <w:numPr>
          <w:ilvl w:val="0"/>
          <w:numId w:val="63"/>
        </w:numPr>
        <w:spacing w:after="60"/>
        <w:rPr>
          <w:rFonts w:ascii="Arial" w:hAnsi="Arial" w:cs="Arial"/>
        </w:rPr>
      </w:pPr>
      <w:r w:rsidRPr="00830CA2">
        <w:rPr>
          <w:rFonts w:ascii="Arial" w:hAnsi="Arial" w:cs="Arial"/>
          <w:color w:val="000000"/>
        </w:rPr>
        <w:t>The supplier must set out the cut-over approach, including any content-freeze window, to ensure no content is lost or duplicated.</w:t>
      </w:r>
    </w:p>
    <w:p w:rsidRPr="00830CA2" w:rsidR="001039B1" w:rsidRDefault="00A4232B" w14:paraId="635CF57F" w14:textId="77777777">
      <w:pPr>
        <w:spacing w:after="120"/>
        <w:rPr>
          <w:rFonts w:ascii="Arial" w:hAnsi="Arial" w:cs="Arial"/>
        </w:rPr>
      </w:pPr>
      <w:r w:rsidRPr="00830CA2">
        <w:rPr>
          <w:rFonts w:ascii="Arial" w:hAnsi="Arial" w:cs="Arial"/>
        </w:rPr>
        <w:t>The Contracting Authority will undertake the bulk of content authoring, review and approval. The supplier is not required to author content but must provide the migration tooling, templates, a documented migration method, bulk-import capability, training and hands-on support, and is responsible for the integrity of migrated content, for redirects, and for the preservation of search-engine equity. Tenderers must price on this basis.</w:t>
      </w:r>
    </w:p>
    <w:p w:rsidRPr="00830CA2" w:rsidR="001039B1" w:rsidRDefault="00A4232B" w14:paraId="635CF580" w14:textId="27CF4DF8">
      <w:pPr>
        <w:spacing w:after="120"/>
        <w:rPr>
          <w:rFonts w:ascii="Arial" w:hAnsi="Arial" w:cs="Arial"/>
        </w:rPr>
      </w:pPr>
      <w:r w:rsidRPr="00830CA2">
        <w:rPr>
          <w:rFonts w:ascii="Arial" w:hAnsi="Arial" w:cs="Arial"/>
        </w:rPr>
        <w:t xml:space="preserve">Existing content will be curated and rationalised by the Contracting Authority during transition. Tenderers must plan and price on this </w:t>
      </w:r>
      <w:r w:rsidRPr="00830CA2" w:rsidR="00BF10EF">
        <w:rPr>
          <w:rFonts w:ascii="Arial" w:hAnsi="Arial" w:cs="Arial"/>
        </w:rPr>
        <w:t>basis and</w:t>
      </w:r>
      <w:r w:rsidRPr="00830CA2">
        <w:rPr>
          <w:rFonts w:ascii="Arial" w:hAnsi="Arial" w:cs="Arial"/>
        </w:rPr>
        <w:t xml:space="preserve"> must not assume a lift-and-shift migration.</w:t>
      </w:r>
    </w:p>
    <w:p w:rsidRPr="00830CA2" w:rsidR="001039B1" w:rsidRDefault="00A4232B" w14:paraId="635CF581" w14:textId="77777777">
      <w:pPr>
        <w:spacing w:after="120"/>
        <w:rPr>
          <w:rFonts w:ascii="Arial" w:hAnsi="Arial" w:cs="Arial"/>
        </w:rPr>
      </w:pPr>
      <w:r w:rsidRPr="00830CA2">
        <w:rPr>
          <w:rFonts w:ascii="Arial" w:hAnsi="Arial" w:cs="Arial"/>
        </w:rPr>
        <w:t>The consequences for the supplier are that the platform and the migration approach must actively support curation rather than bulk transfer. Specifically:</w:t>
      </w:r>
    </w:p>
    <w:p w:rsidRPr="00830CA2" w:rsidR="001039B1" w:rsidRDefault="00A4232B" w14:paraId="635CF582" w14:textId="77777777">
      <w:pPr>
        <w:spacing w:after="60"/>
        <w:ind w:left="360" w:hanging="220"/>
        <w:rPr>
          <w:rFonts w:ascii="Arial" w:hAnsi="Arial" w:cs="Arial"/>
        </w:rPr>
      </w:pPr>
      <w:r w:rsidRPr="00830CA2">
        <w:rPr>
          <w:rFonts w:ascii="Arial" w:hAnsi="Arial" w:cs="Arial"/>
        </w:rPr>
        <w:t>•  The retention and archiving rules required by the CMS (see Content Management System) must be available and applicable during transition, not only after go-live, so that legacy content can be archived or retired as part of the migration itself.</w:t>
      </w:r>
    </w:p>
    <w:p w:rsidRPr="00830CA2" w:rsidR="001039B1" w:rsidRDefault="00A4232B" w14:paraId="635CF583" w14:textId="77777777">
      <w:pPr>
        <w:spacing w:after="60"/>
        <w:ind w:left="360" w:hanging="220"/>
        <w:rPr>
          <w:rFonts w:ascii="Arial" w:hAnsi="Arial" w:cs="Arial"/>
        </w:rPr>
      </w:pPr>
      <w:r w:rsidRPr="00830CA2">
        <w:rPr>
          <w:rFonts w:ascii="Arial" w:hAnsi="Arial" w:cs="Arial"/>
        </w:rPr>
        <w:t>•  The supplier must provide a content inventory and mapping tool, or equivalent, that allows the Contracting Authority to see the legacy estate, mark each item for migration, rewrite, archive or retirement, and track progress against that decision.</w:t>
      </w:r>
    </w:p>
    <w:p w:rsidRPr="00830CA2" w:rsidR="001039B1" w:rsidRDefault="00A4232B" w14:paraId="635CF584" w14:textId="77777777">
      <w:pPr>
        <w:spacing w:after="60"/>
        <w:ind w:left="360" w:hanging="220"/>
        <w:rPr>
          <w:rFonts w:ascii="Arial" w:hAnsi="Arial" w:cs="Arial"/>
        </w:rPr>
      </w:pPr>
      <w:r w:rsidRPr="00830CA2">
        <w:rPr>
          <w:rFonts w:ascii="Arial" w:hAnsi="Arial" w:cs="Arial"/>
        </w:rPr>
        <w:t>•  Bulk import must accept the curated set, in stages, rather than requiring a single wholesale load.</w:t>
      </w:r>
    </w:p>
    <w:p w:rsidRPr="00830CA2" w:rsidR="001039B1" w:rsidRDefault="00A4232B" w14:paraId="635CF585" w14:textId="77777777">
      <w:pPr>
        <w:spacing w:after="60"/>
        <w:ind w:left="360" w:hanging="220"/>
        <w:rPr>
          <w:rFonts w:ascii="Arial" w:hAnsi="Arial" w:cs="Arial"/>
        </w:rPr>
      </w:pPr>
      <w:r w:rsidRPr="00830CA2">
        <w:rPr>
          <w:rFonts w:ascii="Arial" w:hAnsi="Arial" w:cs="Arial"/>
        </w:rPr>
        <w:t>•  Redirects must be maintained for retired and consolidated pages so that inbound links and search-engine equity are preserved.</w:t>
      </w:r>
    </w:p>
    <w:p w:rsidRPr="00830CA2" w:rsidR="001039B1" w:rsidRDefault="00A4232B" w14:paraId="635CF586" w14:textId="77777777">
      <w:pPr>
        <w:spacing w:after="60"/>
        <w:ind w:left="360" w:hanging="220"/>
        <w:rPr>
          <w:rFonts w:ascii="Arial" w:hAnsi="Arial" w:cs="Arial"/>
        </w:rPr>
      </w:pPr>
      <w:r w:rsidRPr="00830CA2">
        <w:rPr>
          <w:rFonts w:ascii="Arial" w:hAnsi="Arial" w:cs="Arial"/>
        </w:rPr>
        <w:t>•  The supplier must advise on and implement the retention rules agreed with the Contracting Authority for content and user accounts.</w:t>
      </w:r>
    </w:p>
    <w:p w:rsidRPr="00830CA2" w:rsidR="001039B1" w:rsidRDefault="00A4232B" w14:paraId="635CF587" w14:textId="77777777">
      <w:pPr>
        <w:spacing w:after="120"/>
        <w:rPr>
          <w:rFonts w:ascii="Arial" w:hAnsi="Arial" w:cs="Arial"/>
        </w:rPr>
      </w:pPr>
      <w:r w:rsidRPr="00830CA2">
        <w:rPr>
          <w:rFonts w:ascii="Arial" w:hAnsi="Arial" w:cs="Arial"/>
        </w:rPr>
        <w:t>A short content freeze during cut-over is acceptable to the Contracting Authority. Tenderers must state the length of freeze their approach requires and must keep it to the minimum necessary. The supplier must agree the freeze window with the Contracting Authority in advance, confirm the process for handling any urgent content that must be published during the freeze, and set out how content created or amended during the freeze is reconciled after go-live.</w:t>
      </w:r>
    </w:p>
    <w:p w:rsidRPr="00830CA2" w:rsidR="001039B1" w:rsidP="00D30E3D" w:rsidRDefault="00D30E3D" w14:paraId="635CF589" w14:textId="0A2AD245">
      <w:pPr>
        <w:pStyle w:val="Heading1"/>
        <w:numPr>
          <w:ilvl w:val="0"/>
          <w:numId w:val="0"/>
        </w:numPr>
        <w:pBdr>
          <w:bottom w:val="single" w:color="9FD9DD" w:sz="12" w:space="4"/>
        </w:pBdr>
        <w:spacing w:before="0"/>
        <w:ind w:left="709" w:hanging="709"/>
        <w:rPr>
          <w:sz w:val="22"/>
        </w:rPr>
      </w:pPr>
      <w:bookmarkStart w:name="_Toc237868983" w:id="133"/>
      <w:r>
        <w:rPr>
          <w:sz w:val="22"/>
        </w:rPr>
        <w:t xml:space="preserve">A 1.7 </w:t>
      </w:r>
      <w:r w:rsidRPr="00830CA2" w:rsidR="00A4232B">
        <w:rPr>
          <w:sz w:val="22"/>
        </w:rPr>
        <w:t>Reference Sites</w:t>
      </w:r>
      <w:bookmarkEnd w:id="133"/>
    </w:p>
    <w:p w:rsidRPr="00830CA2" w:rsidR="001039B1" w:rsidRDefault="00A4232B" w14:paraId="635CF58A" w14:textId="74CC2ED7">
      <w:pPr>
        <w:spacing w:after="140" w:line="276" w:lineRule="auto"/>
        <w:rPr>
          <w:rFonts w:ascii="Arial" w:hAnsi="Arial" w:cs="Arial"/>
        </w:rPr>
      </w:pPr>
      <w:r w:rsidRPr="00830CA2">
        <w:rPr>
          <w:rFonts w:ascii="Arial" w:hAnsi="Arial" w:cs="Arial"/>
          <w:color w:val="000000"/>
        </w:rPr>
        <w:t xml:space="preserve">The Contracting Authority has confirmed that </w:t>
      </w:r>
      <w:hyperlink w:history="1" r:id="rId18">
        <w:r w:rsidRPr="00BF2458" w:rsidR="00692C24">
          <w:rPr>
            <w:rStyle w:val="Hyperlink"/>
            <w:rFonts w:ascii="Arial" w:hAnsi="Arial" w:cs="Arial"/>
          </w:rPr>
          <w:t>www.tipperarycoco.ie</w:t>
        </w:r>
      </w:hyperlink>
      <w:r w:rsidR="00692C24">
        <w:rPr>
          <w:rFonts w:ascii="Arial" w:hAnsi="Arial" w:cs="Arial"/>
          <w:color w:val="000000"/>
        </w:rPr>
        <w:t xml:space="preserve">, </w:t>
      </w:r>
      <w:hyperlink w:history="1" r:id="rId19">
        <w:r w:rsidRPr="00BF2458" w:rsidR="00B5347E">
          <w:rPr>
            <w:rStyle w:val="Hyperlink"/>
            <w:rFonts w:ascii="Arial" w:hAnsi="Arial" w:cs="Arial"/>
          </w:rPr>
          <w:t>www.galwaycity.ie</w:t>
        </w:r>
      </w:hyperlink>
      <w:r w:rsidR="00B5347E">
        <w:rPr>
          <w:rFonts w:ascii="Arial" w:hAnsi="Arial" w:cs="Arial"/>
          <w:color w:val="000000"/>
        </w:rPr>
        <w:t xml:space="preserve"> </w:t>
      </w:r>
      <w:r w:rsidRPr="00830CA2">
        <w:rPr>
          <w:rFonts w:ascii="Arial" w:hAnsi="Arial" w:cs="Arial"/>
          <w:color w:val="000000"/>
        </w:rPr>
        <w:t xml:space="preserve">and </w:t>
      </w:r>
      <w:hyperlink w:history="1" r:id="rId20">
        <w:r w:rsidRPr="00BF2458" w:rsidR="00286269">
          <w:rPr>
            <w:rStyle w:val="Hyperlink"/>
            <w:rFonts w:ascii="Arial" w:hAnsi="Arial" w:cs="Arial"/>
          </w:rPr>
          <w:t>www.carlow.ie</w:t>
        </w:r>
      </w:hyperlink>
      <w:r w:rsidR="00B90C50">
        <w:rPr>
          <w:rFonts w:ascii="Arial" w:hAnsi="Arial" w:cs="Arial"/>
          <w:color w:val="000000"/>
        </w:rPr>
        <w:t xml:space="preserve"> </w:t>
      </w:r>
      <w:r w:rsidRPr="00830CA2">
        <w:rPr>
          <w:rFonts w:ascii="Arial" w:hAnsi="Arial" w:cs="Arial"/>
          <w:color w:val="000000"/>
        </w:rPr>
        <w:t xml:space="preserve"> reflect a small number of reference sites that it considers strong on design, structure and ease of use. </w:t>
      </w:r>
      <w:r w:rsidR="00B90C50">
        <w:rPr>
          <w:rFonts w:ascii="Arial" w:hAnsi="Arial" w:cs="Arial"/>
          <w:color w:val="000000"/>
        </w:rPr>
        <w:t xml:space="preserve">In </w:t>
      </w:r>
      <w:r w:rsidR="003A466A">
        <w:rPr>
          <w:rFonts w:ascii="Arial" w:hAnsi="Arial" w:cs="Arial"/>
          <w:color w:val="000000"/>
        </w:rPr>
        <w:t>addition,</w:t>
      </w:r>
      <w:r w:rsidR="00B90C50">
        <w:rPr>
          <w:rFonts w:ascii="Arial" w:hAnsi="Arial" w:cs="Arial"/>
          <w:color w:val="000000"/>
        </w:rPr>
        <w:t xml:space="preserve"> the Contracting Authority are broadly satisfied with the existing design of </w:t>
      </w:r>
      <w:hyperlink w:history="1" r:id="rId21">
        <w:r w:rsidRPr="00BF2458" w:rsidR="007D74C5">
          <w:rPr>
            <w:rStyle w:val="Hyperlink"/>
            <w:rFonts w:ascii="Arial" w:hAnsi="Arial" w:cs="Arial"/>
          </w:rPr>
          <w:t>www.caro.ie</w:t>
        </w:r>
      </w:hyperlink>
      <w:r w:rsidR="007D74C5">
        <w:rPr>
          <w:rFonts w:ascii="Arial" w:hAnsi="Arial" w:cs="Arial"/>
          <w:color w:val="000000"/>
        </w:rPr>
        <w:t xml:space="preserve"> </w:t>
      </w:r>
      <w:r w:rsidR="00581771">
        <w:rPr>
          <w:rFonts w:ascii="Arial" w:hAnsi="Arial" w:cs="Arial"/>
          <w:color w:val="000000"/>
        </w:rPr>
        <w:t xml:space="preserve">. </w:t>
      </w:r>
      <w:r w:rsidRPr="00830CA2">
        <w:rPr>
          <w:rFonts w:ascii="Arial" w:hAnsi="Arial" w:cs="Arial"/>
          <w:color w:val="000000"/>
        </w:rPr>
        <w:t>The appearance and functionality of any reference site should not unduly influence the proposed design — the Contracting Authority’s end-user requirements may differ — but they help set a benchmark for quality and usability. Tenderers may also reference comparable platforms from their own portfolio.</w:t>
      </w:r>
    </w:p>
    <w:p w:rsidRPr="00830CA2" w:rsidR="001039B1" w:rsidP="00D30E3D" w:rsidRDefault="00D30E3D" w14:paraId="635CF58C" w14:textId="73D02CA9">
      <w:pPr>
        <w:pStyle w:val="Heading1"/>
        <w:numPr>
          <w:ilvl w:val="0"/>
          <w:numId w:val="0"/>
        </w:numPr>
        <w:pBdr>
          <w:bottom w:val="single" w:color="9FD9DD" w:sz="12" w:space="4"/>
        </w:pBdr>
        <w:ind w:left="709" w:hanging="709"/>
        <w:rPr>
          <w:sz w:val="22"/>
        </w:rPr>
      </w:pPr>
      <w:bookmarkStart w:name="_Toc237868984" w:id="134"/>
      <w:r>
        <w:rPr>
          <w:sz w:val="22"/>
        </w:rPr>
        <w:t xml:space="preserve">A1.8 </w:t>
      </w:r>
      <w:r w:rsidRPr="00830CA2" w:rsidR="00A4232B">
        <w:rPr>
          <w:sz w:val="22"/>
        </w:rPr>
        <w:t>Delivery Plan for the Implementation</w:t>
      </w:r>
      <w:bookmarkEnd w:id="134"/>
    </w:p>
    <w:p w:rsidRPr="00830CA2" w:rsidR="001039B1" w:rsidRDefault="00A4232B" w14:paraId="635CF58D" w14:textId="77777777">
      <w:pPr>
        <w:spacing w:after="140" w:line="276" w:lineRule="auto"/>
        <w:rPr>
          <w:rFonts w:ascii="Arial" w:hAnsi="Arial" w:cs="Arial"/>
        </w:rPr>
      </w:pPr>
      <w:r w:rsidRPr="00830CA2">
        <w:rPr>
          <w:rFonts w:ascii="Arial" w:hAnsi="Arial" w:cs="Arial"/>
          <w:color w:val="000000"/>
        </w:rPr>
        <w:t>This section must set out how the tenderer approaches scoping, delivery to a tight timeline, and the identification and mitigation of risk. Tenderers must be aware that there is a key emphasis on how well the platform will cater to end users and what information must be gathered to achieve this. The funding profile requires the majority of spend to fall within the current calendar year, with go-live targeted for 9 December 2026.</w:t>
      </w:r>
    </w:p>
    <w:p w:rsidRPr="00830CA2" w:rsidR="001039B1" w:rsidP="00D30E3D" w:rsidRDefault="00D30E3D" w14:paraId="635CF58E" w14:textId="62271533">
      <w:pPr>
        <w:pStyle w:val="Heading1"/>
        <w:numPr>
          <w:ilvl w:val="0"/>
          <w:numId w:val="0"/>
        </w:numPr>
        <w:pBdr>
          <w:bottom w:val="single" w:color="9FD9DD" w:sz="12" w:space="4"/>
        </w:pBdr>
        <w:ind w:left="709" w:hanging="709"/>
        <w:rPr>
          <w:sz w:val="22"/>
        </w:rPr>
      </w:pPr>
      <w:bookmarkStart w:name="_Toc237868985" w:id="135"/>
      <w:r>
        <w:rPr>
          <w:sz w:val="22"/>
        </w:rPr>
        <w:t xml:space="preserve">A1.9 </w:t>
      </w:r>
      <w:r w:rsidRPr="00830CA2" w:rsidR="00A4232B">
        <w:rPr>
          <w:sz w:val="22"/>
        </w:rPr>
        <w:t>[Design] Kick-off Workshop</w:t>
      </w:r>
      <w:bookmarkEnd w:id="135"/>
    </w:p>
    <w:p w:rsidRPr="00830CA2" w:rsidR="001039B1" w:rsidRDefault="00A4232B" w14:paraId="635CF58F" w14:textId="0E3EAEB8">
      <w:pPr>
        <w:spacing w:after="140" w:line="276" w:lineRule="auto"/>
        <w:rPr>
          <w:rFonts w:ascii="Arial" w:hAnsi="Arial" w:cs="Arial"/>
        </w:rPr>
      </w:pPr>
      <w:r w:rsidRPr="00830CA2">
        <w:rPr>
          <w:rFonts w:ascii="Arial" w:hAnsi="Arial" w:cs="Arial"/>
          <w:color w:val="000000"/>
        </w:rPr>
        <w:t xml:space="preserve">Tenderers must detail the agenda and structure of the kick-off workshop and how it will assess and challenge key assumptions about end-user requirements. Beyond the front-end design, tenderers must outline how they will identify, rank and prioritise key functions for the development phase based on the needs of the Contracting Authority’s users (Local Authority Users </w:t>
      </w:r>
      <w:proofErr w:type="gramStart"/>
      <w:r w:rsidRPr="00830CA2">
        <w:rPr>
          <w:rFonts w:ascii="Arial" w:hAnsi="Arial" w:cs="Arial"/>
          <w:color w:val="000000"/>
        </w:rPr>
        <w:t>( LA</w:t>
      </w:r>
      <w:proofErr w:type="gramEnd"/>
      <w:r w:rsidRPr="00830CA2">
        <w:rPr>
          <w:rFonts w:ascii="Arial" w:hAnsi="Arial" w:cs="Arial"/>
          <w:color w:val="000000"/>
        </w:rPr>
        <w:t xml:space="preserve"> Portal), the public and content editors).</w:t>
      </w:r>
    </w:p>
    <w:p w:rsidRPr="00830CA2" w:rsidR="001039B1" w:rsidP="00D30E3D" w:rsidRDefault="00D30E3D" w14:paraId="635CF590" w14:textId="3307CC87">
      <w:pPr>
        <w:pStyle w:val="Heading1"/>
        <w:numPr>
          <w:ilvl w:val="0"/>
          <w:numId w:val="0"/>
        </w:numPr>
        <w:pBdr>
          <w:bottom w:val="single" w:color="9FD9DD" w:sz="12" w:space="4"/>
        </w:pBdr>
        <w:ind w:left="709" w:hanging="709"/>
        <w:rPr>
          <w:sz w:val="22"/>
        </w:rPr>
      </w:pPr>
      <w:bookmarkStart w:name="_Toc237868986" w:id="136"/>
      <w:r>
        <w:rPr>
          <w:sz w:val="22"/>
        </w:rPr>
        <w:t xml:space="preserve">A1.10 </w:t>
      </w:r>
      <w:r w:rsidRPr="00830CA2" w:rsidR="00A4232B">
        <w:rPr>
          <w:sz w:val="22"/>
        </w:rPr>
        <w:t>[Design] Process of Establishing the Direction of UX/UI</w:t>
      </w:r>
      <w:bookmarkEnd w:id="136"/>
    </w:p>
    <w:p w:rsidRPr="00830CA2" w:rsidR="001039B1" w:rsidRDefault="00A4232B" w14:paraId="635CF591" w14:textId="77777777">
      <w:pPr>
        <w:spacing w:after="140" w:line="276" w:lineRule="auto"/>
        <w:rPr>
          <w:rFonts w:ascii="Arial" w:hAnsi="Arial" w:cs="Arial"/>
        </w:rPr>
      </w:pPr>
      <w:r w:rsidRPr="00830CA2">
        <w:rPr>
          <w:rFonts w:ascii="Arial" w:hAnsi="Arial" w:cs="Arial"/>
          <w:color w:val="000000"/>
        </w:rPr>
        <w:t>This process must detail the approach to solidifying use cases and plotting user journeys for the Contracting Authority’s distinct user groups.</w:t>
      </w:r>
    </w:p>
    <w:p w:rsidRPr="00830CA2" w:rsidR="001039B1" w:rsidP="00D30E3D" w:rsidRDefault="00D30E3D" w14:paraId="635CF592" w14:textId="1CEB1F54">
      <w:pPr>
        <w:pStyle w:val="Heading2"/>
        <w:numPr>
          <w:ilvl w:val="0"/>
          <w:numId w:val="0"/>
        </w:numPr>
        <w:ind w:left="1080" w:hanging="1080"/>
      </w:pPr>
      <w:bookmarkStart w:name="_Toc237868987" w:id="137"/>
      <w:r>
        <w:t xml:space="preserve">A 1.10.1 </w:t>
      </w:r>
      <w:r w:rsidRPr="00830CA2" w:rsidR="00A4232B">
        <w:t>Information Architecture (IA)</w:t>
      </w:r>
      <w:bookmarkEnd w:id="137"/>
    </w:p>
    <w:p w:rsidRPr="00830CA2" w:rsidR="001039B1" w:rsidRDefault="00A4232B" w14:paraId="635CF593" w14:textId="77777777">
      <w:pPr>
        <w:spacing w:after="140" w:line="276" w:lineRule="auto"/>
        <w:rPr>
          <w:rFonts w:ascii="Arial" w:hAnsi="Arial" w:cs="Arial"/>
        </w:rPr>
      </w:pPr>
      <w:r w:rsidRPr="00830CA2">
        <w:rPr>
          <w:rFonts w:ascii="Arial" w:hAnsi="Arial" w:cs="Arial"/>
          <w:color w:val="000000"/>
        </w:rPr>
        <w:t>Outline the approach to creating the IA. A central objective is to simplify navigation and reduce the number of clicks to reach content, to surface current information, and to remove duplication. Include the information that will be collected and the key considerations, including the relationship between the public site and the LA Portal.</w:t>
      </w:r>
    </w:p>
    <w:p w:rsidRPr="00830CA2" w:rsidR="001039B1" w:rsidP="00D30E3D" w:rsidRDefault="00D30E3D" w14:paraId="635CF594" w14:textId="112A9788">
      <w:pPr>
        <w:pStyle w:val="Heading2"/>
        <w:numPr>
          <w:ilvl w:val="0"/>
          <w:numId w:val="0"/>
        </w:numPr>
        <w:ind w:left="1080" w:hanging="1080"/>
      </w:pPr>
      <w:bookmarkStart w:name="_Toc237868988" w:id="138"/>
      <w:r>
        <w:t xml:space="preserve">A1.10.2 </w:t>
      </w:r>
      <w:r w:rsidRPr="00830CA2" w:rsidR="00A4232B">
        <w:t>High-Fidelity Design Prototype</w:t>
      </w:r>
      <w:bookmarkEnd w:id="138"/>
    </w:p>
    <w:p w:rsidRPr="00830CA2" w:rsidR="001039B1" w:rsidRDefault="00A4232B" w14:paraId="635CF595" w14:textId="77777777">
      <w:pPr>
        <w:spacing w:after="140" w:line="276" w:lineRule="auto"/>
        <w:rPr>
          <w:rFonts w:ascii="Arial" w:hAnsi="Arial" w:cs="Arial"/>
        </w:rPr>
      </w:pPr>
      <w:r w:rsidRPr="00830CA2">
        <w:rPr>
          <w:rFonts w:ascii="Arial" w:hAnsi="Arial" w:cs="Arial"/>
          <w:color w:val="000000"/>
        </w:rPr>
        <w:t>Outline the type of design prototype that will be delivered before development begins, and any software or tools used to facilitate the process.</w:t>
      </w:r>
    </w:p>
    <w:p w:rsidRPr="00830CA2" w:rsidR="001039B1" w:rsidP="00D30E3D" w:rsidRDefault="00D30E3D" w14:paraId="635CF596" w14:textId="7A20E100">
      <w:pPr>
        <w:pStyle w:val="Heading2"/>
        <w:numPr>
          <w:ilvl w:val="0"/>
          <w:numId w:val="0"/>
        </w:numPr>
        <w:ind w:left="1080" w:hanging="1080"/>
      </w:pPr>
      <w:bookmarkStart w:name="_Toc237868989" w:id="139"/>
      <w:r>
        <w:t xml:space="preserve">A1.10.3 </w:t>
      </w:r>
      <w:r w:rsidRPr="00830CA2" w:rsidR="00A4232B">
        <w:t>Approach to Conformance with Accessibility Guidelines</w:t>
      </w:r>
      <w:bookmarkEnd w:id="139"/>
    </w:p>
    <w:p w:rsidRPr="00830CA2" w:rsidR="001039B1" w:rsidRDefault="00A4232B" w14:paraId="635CF597" w14:textId="77777777">
      <w:pPr>
        <w:spacing w:after="140" w:line="276" w:lineRule="auto"/>
        <w:rPr>
          <w:rFonts w:ascii="Arial" w:hAnsi="Arial" w:cs="Arial"/>
        </w:rPr>
      </w:pPr>
      <w:r w:rsidRPr="00830CA2">
        <w:rPr>
          <w:rFonts w:ascii="Arial" w:hAnsi="Arial" w:cs="Arial"/>
          <w:color w:val="000000"/>
        </w:rPr>
        <w:t>Outline how the design will comply with the required accessibility standard and how conformance will be tested and evidenced.</w:t>
      </w:r>
    </w:p>
    <w:p w:rsidRPr="00830CA2" w:rsidR="001039B1" w:rsidP="00B21373" w:rsidRDefault="00B21373" w14:paraId="635CF59A" w14:textId="6FA9742E">
      <w:pPr>
        <w:pStyle w:val="Heading1"/>
        <w:numPr>
          <w:ilvl w:val="0"/>
          <w:numId w:val="0"/>
        </w:numPr>
        <w:pBdr>
          <w:bottom w:val="single" w:color="9FD9DD" w:sz="12" w:space="4"/>
        </w:pBdr>
        <w:ind w:left="709" w:hanging="709"/>
        <w:rPr>
          <w:sz w:val="22"/>
        </w:rPr>
      </w:pPr>
      <w:bookmarkStart w:name="_Toc237868990" w:id="140"/>
      <w:r>
        <w:rPr>
          <w:sz w:val="22"/>
        </w:rPr>
        <w:t xml:space="preserve">A 1.11 </w:t>
      </w:r>
      <w:r w:rsidRPr="00830CA2" w:rsidR="00A4232B">
        <w:rPr>
          <w:sz w:val="22"/>
        </w:rPr>
        <w:t>[Development] Proposed Approach &amp; Stack</w:t>
      </w:r>
      <w:bookmarkEnd w:id="140"/>
    </w:p>
    <w:p w:rsidRPr="00EA28E8" w:rsidR="001039B1" w:rsidRDefault="00A4232B" w14:paraId="635CF59B" w14:textId="54AD5688">
      <w:pPr>
        <w:spacing w:after="140" w:line="276" w:lineRule="auto"/>
        <w:rPr>
          <w:rFonts w:ascii="Arial" w:hAnsi="Arial" w:cs="Arial"/>
        </w:rPr>
      </w:pPr>
      <w:r w:rsidRPr="00EA28E8">
        <w:rPr>
          <w:rFonts w:ascii="Arial" w:hAnsi="Arial" w:cs="Arial"/>
          <w:color w:val="000000"/>
        </w:rPr>
        <w:t>Outline the proposed approach and technology stack and the rationale for each element</w:t>
      </w:r>
      <w:r w:rsidRPr="00EA28E8" w:rsidR="00A81CF1">
        <w:rPr>
          <w:rFonts w:ascii="Arial" w:hAnsi="Arial" w:cs="Arial"/>
          <w:color w:val="000000"/>
        </w:rPr>
        <w:t xml:space="preserve"> and how they integrate with the other components</w:t>
      </w:r>
      <w:r w:rsidRPr="00EA28E8">
        <w:rPr>
          <w:rFonts w:ascii="Arial" w:hAnsi="Arial" w:cs="Arial"/>
          <w:color w:val="000000"/>
        </w:rPr>
        <w:t>. The requirement is for</w:t>
      </w:r>
      <w:r w:rsidRPr="00EA28E8" w:rsidR="00094492">
        <w:rPr>
          <w:rFonts w:ascii="Arial" w:hAnsi="Arial" w:cs="Arial"/>
          <w:color w:val="000000"/>
        </w:rPr>
        <w:t xml:space="preserve"> </w:t>
      </w:r>
      <w:r w:rsidRPr="00EA28E8">
        <w:rPr>
          <w:rFonts w:ascii="Arial" w:hAnsi="Arial" w:cs="Arial"/>
          <w:color w:val="000000"/>
        </w:rPr>
        <w:t>an open-source CMS to form part of the solution</w:t>
      </w:r>
      <w:r w:rsidRPr="00EA28E8" w:rsidR="00A81CF1">
        <w:rPr>
          <w:rFonts w:ascii="Arial" w:hAnsi="Arial" w:cs="Arial"/>
          <w:color w:val="000000"/>
        </w:rPr>
        <w:t>.</w:t>
      </w:r>
      <w:r w:rsidRPr="00EA28E8">
        <w:rPr>
          <w:rFonts w:ascii="Arial" w:hAnsi="Arial" w:cs="Arial"/>
          <w:color w:val="000000"/>
        </w:rPr>
        <w:t xml:space="preserve"> </w:t>
      </w:r>
      <w:r w:rsidRPr="00EA28E8" w:rsidR="009F5C3F">
        <w:rPr>
          <w:rFonts w:ascii="Arial" w:hAnsi="Arial" w:cs="Arial"/>
          <w:color w:val="000000"/>
        </w:rPr>
        <w:t>T</w:t>
      </w:r>
      <w:r w:rsidRPr="00EA28E8">
        <w:rPr>
          <w:rFonts w:ascii="Arial" w:hAnsi="Arial" w:cs="Arial"/>
          <w:color w:val="000000"/>
        </w:rPr>
        <w:t>he rationale must focus on how</w:t>
      </w:r>
      <w:r w:rsidRPr="00EA28E8" w:rsidR="00740E09">
        <w:rPr>
          <w:rFonts w:ascii="Arial" w:hAnsi="Arial" w:cs="Arial"/>
          <w:color w:val="000000"/>
        </w:rPr>
        <w:t xml:space="preserve"> each element of</w:t>
      </w:r>
      <w:r w:rsidRPr="00EA28E8">
        <w:rPr>
          <w:rFonts w:ascii="Arial" w:hAnsi="Arial" w:cs="Arial"/>
          <w:color w:val="000000"/>
        </w:rPr>
        <w:t xml:space="preserve"> the proposed stack meets the Contracting Authority’s requirements for usability, security</w:t>
      </w:r>
      <w:r w:rsidRPr="00EA28E8" w:rsidR="00D63C86">
        <w:rPr>
          <w:rFonts w:ascii="Arial" w:hAnsi="Arial" w:cs="Arial"/>
          <w:color w:val="000000"/>
        </w:rPr>
        <w:t xml:space="preserve"> measures</w:t>
      </w:r>
      <w:r w:rsidRPr="00EA28E8">
        <w:rPr>
          <w:rFonts w:ascii="Arial" w:hAnsi="Arial" w:cs="Arial"/>
          <w:color w:val="000000"/>
        </w:rPr>
        <w:t xml:space="preserve">, </w:t>
      </w:r>
      <w:r w:rsidRPr="00EA28E8" w:rsidR="00D63C86">
        <w:rPr>
          <w:rFonts w:ascii="Arial" w:hAnsi="Arial" w:cs="Arial"/>
          <w:color w:val="000000"/>
        </w:rPr>
        <w:t>hosting environment, front end technologies</w:t>
      </w:r>
      <w:r w:rsidRPr="00EA28E8" w:rsidR="00C820AA">
        <w:rPr>
          <w:rFonts w:ascii="Arial" w:hAnsi="Arial" w:cs="Arial"/>
          <w:color w:val="000000"/>
        </w:rPr>
        <w:t xml:space="preserve">, development framework, </w:t>
      </w:r>
      <w:r w:rsidRPr="00EA28E8">
        <w:rPr>
          <w:rFonts w:ascii="Arial" w:hAnsi="Arial" w:cs="Arial"/>
          <w:color w:val="000000"/>
        </w:rPr>
        <w:t>longevity, accessibility, bilingual delivery and value, and avoids licensing or vendor lock-in.</w:t>
      </w:r>
    </w:p>
    <w:p w:rsidRPr="00830CA2" w:rsidR="001039B1" w:rsidP="00B21373" w:rsidRDefault="00B21373" w14:paraId="635CF59C" w14:textId="7B6D6F83">
      <w:pPr>
        <w:pStyle w:val="Heading1"/>
        <w:numPr>
          <w:ilvl w:val="0"/>
          <w:numId w:val="0"/>
        </w:numPr>
        <w:pBdr>
          <w:bottom w:val="single" w:color="9FD9DD" w:sz="12" w:space="4"/>
        </w:pBdr>
        <w:ind w:left="709" w:hanging="709"/>
        <w:rPr>
          <w:sz w:val="22"/>
        </w:rPr>
      </w:pPr>
      <w:bookmarkStart w:name="_Toc237868991" w:id="141"/>
      <w:r w:rsidRPr="00EA28E8">
        <w:rPr>
          <w:sz w:val="22"/>
        </w:rPr>
        <w:t xml:space="preserve">A 1.12 </w:t>
      </w:r>
      <w:r w:rsidRPr="00EA28E8" w:rsidR="00A4232B">
        <w:rPr>
          <w:sz w:val="22"/>
        </w:rPr>
        <w:t>[Deployment &amp; Aftercare] Proposed Hosting Environment &amp; Approach</w:t>
      </w:r>
      <w:r w:rsidRPr="00830CA2" w:rsidR="00A4232B">
        <w:rPr>
          <w:sz w:val="22"/>
        </w:rPr>
        <w:t xml:space="preserve"> to Managing Third-Party Systems</w:t>
      </w:r>
      <w:bookmarkEnd w:id="141"/>
    </w:p>
    <w:p w:rsidRPr="00830CA2" w:rsidR="001039B1" w:rsidP="00A966BD" w:rsidRDefault="00A966BD" w14:paraId="635CF59D" w14:textId="48531C2D">
      <w:pPr>
        <w:pStyle w:val="Heading2"/>
        <w:numPr>
          <w:ilvl w:val="0"/>
          <w:numId w:val="0"/>
        </w:numPr>
        <w:ind w:left="1080" w:hanging="1080"/>
      </w:pPr>
      <w:bookmarkStart w:name="_Toc237868992" w:id="142"/>
      <w:r>
        <w:t xml:space="preserve">A 1.12.1 </w:t>
      </w:r>
      <w:r w:rsidRPr="00830CA2" w:rsidR="00A4232B">
        <w:t>Proposed Provider and Location</w:t>
      </w:r>
      <w:bookmarkEnd w:id="142"/>
    </w:p>
    <w:p w:rsidRPr="00830CA2" w:rsidR="001039B1" w:rsidRDefault="00A4232B" w14:paraId="635CF59E" w14:textId="77777777">
      <w:pPr>
        <w:spacing w:after="140" w:line="276" w:lineRule="auto"/>
        <w:rPr>
          <w:rFonts w:ascii="Arial" w:hAnsi="Arial" w:cs="Arial"/>
        </w:rPr>
      </w:pPr>
      <w:r w:rsidRPr="00830CA2">
        <w:rPr>
          <w:rFonts w:ascii="Arial" w:hAnsi="Arial" w:cs="Arial"/>
          <w:color w:val="000000"/>
        </w:rPr>
        <w:t>Express the reason for the selection and include the data-centre location(s). The supplier must provide and include hosting within the contract price.</w:t>
      </w:r>
    </w:p>
    <w:p w:rsidRPr="00830CA2" w:rsidR="001039B1" w:rsidRDefault="00A4232B" w14:paraId="635CF59F" w14:textId="77777777">
      <w:pPr>
        <w:spacing w:after="120"/>
        <w:rPr>
          <w:rFonts w:ascii="Arial" w:hAnsi="Arial" w:cs="Arial"/>
        </w:rPr>
      </w:pPr>
      <w:r w:rsidRPr="00830CA2">
        <w:rPr>
          <w:rFonts w:ascii="Arial" w:hAnsi="Arial" w:cs="Arial"/>
        </w:rPr>
        <w:t>All Contracting Authority data and personal data and backed up data must be hosted and processed within the European Union. Sub-processors outside the European Union are not permitted without the prior written consent of the Contracting Authority.</w:t>
      </w:r>
    </w:p>
    <w:p w:rsidRPr="00830CA2" w:rsidR="001039B1" w:rsidP="00A966BD" w:rsidRDefault="00A966BD" w14:paraId="635CF5A0" w14:textId="54AA417E">
      <w:pPr>
        <w:pStyle w:val="Heading2"/>
        <w:numPr>
          <w:ilvl w:val="0"/>
          <w:numId w:val="0"/>
        </w:numPr>
        <w:ind w:left="1080" w:hanging="1080"/>
      </w:pPr>
      <w:bookmarkStart w:name="_Toc237868993" w:id="143"/>
      <w:r>
        <w:t xml:space="preserve">A 1.12.2 </w:t>
      </w:r>
      <w:r w:rsidRPr="00830CA2" w:rsidR="00A4232B">
        <w:t>Architecture and Scalability</w:t>
      </w:r>
      <w:bookmarkEnd w:id="143"/>
    </w:p>
    <w:p w:rsidRPr="00830CA2" w:rsidR="001039B1" w:rsidRDefault="00A4232B" w14:paraId="635CF5A1" w14:textId="77777777">
      <w:pPr>
        <w:spacing w:after="140" w:line="276" w:lineRule="auto"/>
        <w:rPr>
          <w:rFonts w:ascii="Arial" w:hAnsi="Arial" w:cs="Arial"/>
        </w:rPr>
      </w:pPr>
      <w:r w:rsidRPr="00830CA2">
        <w:rPr>
          <w:rFonts w:ascii="Arial" w:hAnsi="Arial" w:cs="Arial"/>
          <w:color w:val="000000"/>
        </w:rPr>
        <w:t>Express the architecture as a server architecture diagram detailing dataflow, with a key identifying all elements. Considerations for privacy by design (data collection and processing), encryption, autoscaling and gateways must be included.</w:t>
      </w:r>
    </w:p>
    <w:p w:rsidRPr="00830CA2" w:rsidR="001039B1" w:rsidP="00A966BD" w:rsidRDefault="00A966BD" w14:paraId="635CF5A2" w14:textId="38B1D705">
      <w:pPr>
        <w:pStyle w:val="Heading2"/>
        <w:numPr>
          <w:ilvl w:val="0"/>
          <w:numId w:val="0"/>
        </w:numPr>
        <w:ind w:left="1080" w:hanging="1080"/>
      </w:pPr>
      <w:bookmarkStart w:name="_Toc237868994" w:id="144"/>
      <w:r>
        <w:t xml:space="preserve">A 1.12.3 </w:t>
      </w:r>
      <w:r w:rsidRPr="00830CA2" w:rsidR="00A4232B">
        <w:t>API Integration</w:t>
      </w:r>
      <w:bookmarkEnd w:id="144"/>
    </w:p>
    <w:p w:rsidRPr="00830CA2" w:rsidR="001039B1" w:rsidRDefault="00A4232B" w14:paraId="635CF5A3" w14:textId="77777777">
      <w:pPr>
        <w:spacing w:after="140" w:line="276" w:lineRule="auto"/>
        <w:rPr>
          <w:rFonts w:ascii="Arial" w:hAnsi="Arial" w:cs="Arial"/>
        </w:rPr>
      </w:pPr>
      <w:r w:rsidRPr="00830CA2">
        <w:rPr>
          <w:rFonts w:ascii="Arial" w:hAnsi="Arial" w:cs="Arial"/>
          <w:color w:val="000000"/>
        </w:rPr>
        <w:t>Outline how third-party APIs will be managed, monitored and maintained post-deployment to ensure an error-free front-end experience, including the approach to security and management of requests.</w:t>
      </w:r>
    </w:p>
    <w:p w:rsidRPr="00830CA2" w:rsidR="001039B1" w:rsidRDefault="00A4232B" w14:paraId="635CF5A4" w14:textId="77777777">
      <w:pPr>
        <w:spacing w:after="140" w:line="276" w:lineRule="auto"/>
        <w:rPr>
          <w:rFonts w:ascii="Arial" w:hAnsi="Arial" w:cs="Arial"/>
        </w:rPr>
      </w:pPr>
      <w:r w:rsidRPr="00830CA2">
        <w:rPr>
          <w:rFonts w:ascii="Arial" w:hAnsi="Arial" w:cs="Arial"/>
          <w:b/>
          <w:bCs/>
          <w:color w:val="000000"/>
        </w:rPr>
        <w:t>Important: Tenderers must provide full access to the platform, its source code, hosting environment and code repositories to approved Contracting Authority / Mayo County Council personnel within a notice period of 14 days if required.</w:t>
      </w:r>
    </w:p>
    <w:p w:rsidRPr="00830CA2" w:rsidR="005D3CA0" w:rsidP="00A966BD" w:rsidRDefault="00A966BD" w14:paraId="3699851E" w14:textId="3750539E">
      <w:pPr>
        <w:pStyle w:val="Heading2"/>
        <w:numPr>
          <w:ilvl w:val="0"/>
          <w:numId w:val="0"/>
        </w:numPr>
        <w:ind w:left="1080" w:hanging="1080"/>
      </w:pPr>
      <w:bookmarkStart w:name="_Toc237868995" w:id="145"/>
      <w:r>
        <w:t>A</w:t>
      </w:r>
      <w:r w:rsidR="00FF5A62">
        <w:t xml:space="preserve"> 1.12.4 </w:t>
      </w:r>
      <w:r w:rsidR="00150AC5">
        <w:t>Security</w:t>
      </w:r>
      <w:r w:rsidR="00BB0573">
        <w:t xml:space="preserve"> Requirements</w:t>
      </w:r>
      <w:bookmarkEnd w:id="145"/>
    </w:p>
    <w:p w:rsidR="008A6710" w:rsidP="00207E07" w:rsidRDefault="008A6710" w14:paraId="30EFAAB6" w14:textId="77777777">
      <w:pPr>
        <w:pStyle w:val="ListParagraph"/>
        <w:numPr>
          <w:ilvl w:val="0"/>
          <w:numId w:val="115"/>
        </w:numPr>
        <w:spacing w:after="60"/>
        <w:rPr>
          <w:rStyle w:val="cf01"/>
        </w:rPr>
      </w:pPr>
      <w:r w:rsidRPr="00707442">
        <w:rPr>
          <w:rFonts w:ascii="Arial" w:hAnsi="Arial" w:cs="Arial"/>
        </w:rPr>
        <w:t xml:space="preserve">Demonstrate adherence to high standards of cybersecurity in compliance with applicable Irish and EU legislation, National Cyber Security Centre (NCSC) guidance, and public sector ICT policies. </w:t>
      </w:r>
      <w:r w:rsidRPr="00707442">
        <w:rPr>
          <w:rStyle w:val="cf01"/>
          <w:rFonts w:ascii="Arial" w:hAnsi="Arial" w:cs="Arial"/>
          <w:sz w:val="22"/>
          <w:szCs w:val="22"/>
        </w:rPr>
        <w:t>Details of any certifications, or equivalent independently verified assurance, are encouraged to be provided.</w:t>
      </w:r>
      <w:r w:rsidRPr="00707442">
        <w:rPr>
          <w:rStyle w:val="cf01"/>
        </w:rPr>
        <w:t xml:space="preserve"> </w:t>
      </w:r>
    </w:p>
    <w:p w:rsidRPr="007D559D" w:rsidR="008A6710" w:rsidP="00207E07" w:rsidRDefault="008A6710" w14:paraId="7574DCDC" w14:textId="77777777">
      <w:pPr>
        <w:pStyle w:val="ListParagraph"/>
        <w:numPr>
          <w:ilvl w:val="0"/>
          <w:numId w:val="115"/>
        </w:numPr>
        <w:spacing w:before="0" w:after="0" w:line="300" w:lineRule="atLeast"/>
        <w:rPr>
          <w:rFonts w:ascii="Arial" w:hAnsi="Arial" w:eastAsia="Times New Roman" w:cs="Arial"/>
          <w:lang w:val="en-IE" w:eastAsia="en-IE"/>
        </w:rPr>
      </w:pPr>
      <w:r w:rsidRPr="007D559D">
        <w:rPr>
          <w:rFonts w:ascii="Arial" w:hAnsi="Arial" w:eastAsia="Times New Roman" w:cs="Arial"/>
          <w:lang w:val="en-IE" w:eastAsia="en-IE"/>
        </w:rPr>
        <w:t>Demonstrate how the proposed solution addresses and mitigates all applicable risks identified in the current OWASP Top 10. Evidence of secure development practices, security testing, and vulnerability management processes aligned with OWASP guidance shall be provided.</w:t>
      </w:r>
    </w:p>
    <w:p w:rsidR="00B51169" w:rsidP="00207E07" w:rsidRDefault="008A6710" w14:paraId="090523F9" w14:textId="77777777">
      <w:pPr>
        <w:pStyle w:val="ListParagraph"/>
        <w:numPr>
          <w:ilvl w:val="0"/>
          <w:numId w:val="115"/>
        </w:numPr>
        <w:spacing w:after="60"/>
        <w:rPr>
          <w:rFonts w:ascii="Arial" w:hAnsi="Arial" w:cs="Arial"/>
        </w:rPr>
      </w:pPr>
      <w:r w:rsidRPr="007D559D">
        <w:rPr>
          <w:rFonts w:ascii="Arial" w:hAnsi="Arial" w:cs="Arial"/>
        </w:rPr>
        <w:t xml:space="preserve">Have a well-defined incident response plan in place to ensure that any security incidents are promptly identified and dealt with in an appropriate manner. This should </w:t>
      </w:r>
      <w:r w:rsidRPr="007D559D">
        <w:rPr>
          <w:rFonts w:ascii="Arial" w:hAnsi="Arial" w:cs="Arial"/>
        </w:rPr>
        <w:t>include procedures for reporting and responding to security breaches and vulnerabilities, as well as for recovering from a breach if one occurs.</w:t>
      </w:r>
    </w:p>
    <w:p w:rsidRPr="009A607D" w:rsidR="003954A4" w:rsidP="00207E07" w:rsidRDefault="003954A4" w14:paraId="231FC854" w14:textId="460A0240">
      <w:pPr>
        <w:pStyle w:val="ListParagraph"/>
        <w:numPr>
          <w:ilvl w:val="0"/>
          <w:numId w:val="115"/>
        </w:numPr>
        <w:spacing w:after="60"/>
        <w:rPr>
          <w:rFonts w:ascii="Arial" w:hAnsi="Arial" w:cs="Arial"/>
        </w:rPr>
      </w:pPr>
      <w:r w:rsidRPr="00B51169">
        <w:rPr>
          <w:rFonts w:ascii="Arial" w:hAnsi="Arial" w:cs="Arial"/>
          <w:lang w:val="en-IE"/>
        </w:rPr>
        <w:t xml:space="preserve">Outline </w:t>
      </w:r>
      <w:r w:rsidRPr="00B51169" w:rsidR="0085301A">
        <w:rPr>
          <w:rFonts w:ascii="Arial" w:hAnsi="Arial" w:cs="Arial"/>
          <w:lang w:val="en-IE"/>
        </w:rPr>
        <w:t>the process to</w:t>
      </w:r>
      <w:r w:rsidRPr="00B51169">
        <w:rPr>
          <w:rFonts w:ascii="Arial" w:hAnsi="Arial" w:cs="Arial"/>
          <w:lang w:val="en-IE"/>
        </w:rPr>
        <w:t xml:space="preserve"> continuously monitor for potential IT security vulnerabilities and threats, and </w:t>
      </w:r>
      <w:r w:rsidRPr="00B51169" w:rsidR="0085301A">
        <w:rPr>
          <w:rFonts w:ascii="Arial" w:hAnsi="Arial" w:cs="Arial"/>
          <w:lang w:val="en-IE"/>
        </w:rPr>
        <w:t xml:space="preserve">how </w:t>
      </w:r>
      <w:r w:rsidRPr="00B51169">
        <w:rPr>
          <w:rFonts w:ascii="Arial" w:hAnsi="Arial" w:cs="Arial"/>
          <w:lang w:val="en-IE"/>
        </w:rPr>
        <w:t xml:space="preserve">appropriate remediation measures, patches, and fixes </w:t>
      </w:r>
      <w:r w:rsidRPr="00B51169" w:rsidR="0085301A">
        <w:rPr>
          <w:rFonts w:ascii="Arial" w:hAnsi="Arial" w:cs="Arial"/>
          <w:lang w:val="en-IE"/>
        </w:rPr>
        <w:t xml:space="preserve">will be implemented </w:t>
      </w:r>
      <w:r w:rsidRPr="00B51169">
        <w:rPr>
          <w:rFonts w:ascii="Arial" w:hAnsi="Arial" w:cs="Arial"/>
          <w:lang w:val="en-IE"/>
        </w:rPr>
        <w:t>in a timely manner to maintain the security and integrity of systems and data</w:t>
      </w:r>
      <w:r w:rsidRPr="00B51169" w:rsidR="0085301A">
        <w:rPr>
          <w:rFonts w:ascii="Arial" w:hAnsi="Arial" w:cs="Arial"/>
          <w:lang w:val="en-IE"/>
        </w:rPr>
        <w:t>.</w:t>
      </w:r>
    </w:p>
    <w:p w:rsidRPr="00830CA2" w:rsidR="009A607D" w:rsidP="00FF5A62" w:rsidRDefault="00FF5A62" w14:paraId="6DFE6F56" w14:textId="33930A88">
      <w:pPr>
        <w:pStyle w:val="Heading2"/>
        <w:numPr>
          <w:ilvl w:val="0"/>
          <w:numId w:val="0"/>
        </w:numPr>
        <w:ind w:left="1080" w:hanging="1080"/>
      </w:pPr>
      <w:bookmarkStart w:name="_Toc237868996" w:id="146"/>
      <w:r>
        <w:t xml:space="preserve">A 1.12.5 </w:t>
      </w:r>
      <w:r w:rsidRPr="00830CA2" w:rsidR="009A607D">
        <w:t>Security Countermeasures</w:t>
      </w:r>
      <w:bookmarkEnd w:id="146"/>
    </w:p>
    <w:p w:rsidRPr="00830CA2" w:rsidR="009A607D" w:rsidP="009A607D" w:rsidRDefault="009A607D" w14:paraId="55021A32" w14:textId="77777777">
      <w:pPr>
        <w:spacing w:after="80" w:line="276" w:lineRule="auto"/>
        <w:rPr>
          <w:rFonts w:ascii="Arial" w:hAnsi="Arial" w:cs="Arial"/>
        </w:rPr>
      </w:pPr>
      <w:r w:rsidRPr="00830CA2">
        <w:rPr>
          <w:rFonts w:ascii="Arial" w:hAnsi="Arial" w:cs="Arial"/>
          <w:color w:val="000000"/>
        </w:rPr>
        <w:t>Include mitigations by attack type (for example cross-site scripting, injection, fuzzing), and detail practices for:</w:t>
      </w:r>
    </w:p>
    <w:p w:rsidRPr="00830CA2" w:rsidR="009A607D" w:rsidP="00207E07" w:rsidRDefault="009A607D" w14:paraId="4CB3D5FE" w14:textId="77777777">
      <w:pPr>
        <w:pStyle w:val="ListParagraph"/>
        <w:numPr>
          <w:ilvl w:val="0"/>
          <w:numId w:val="82"/>
        </w:numPr>
        <w:spacing w:after="60"/>
        <w:rPr>
          <w:rFonts w:ascii="Arial" w:hAnsi="Arial" w:cs="Arial"/>
        </w:rPr>
      </w:pPr>
      <w:r w:rsidRPr="00830CA2">
        <w:rPr>
          <w:rFonts w:ascii="Arial" w:hAnsi="Arial" w:cs="Arial"/>
          <w:color w:val="000000"/>
        </w:rPr>
        <w:t>Encryption of data specific to the proposed solution.</w:t>
      </w:r>
    </w:p>
    <w:p w:rsidRPr="00830CA2" w:rsidR="009A607D" w:rsidP="00207E07" w:rsidRDefault="009A607D" w14:paraId="2A254558" w14:textId="77777777">
      <w:pPr>
        <w:pStyle w:val="ListParagraph"/>
        <w:numPr>
          <w:ilvl w:val="0"/>
          <w:numId w:val="83"/>
        </w:numPr>
        <w:spacing w:after="60"/>
        <w:rPr>
          <w:rFonts w:ascii="Arial" w:hAnsi="Arial" w:cs="Arial"/>
        </w:rPr>
      </w:pPr>
      <w:r w:rsidRPr="00830CA2">
        <w:rPr>
          <w:rFonts w:ascii="Arial" w:hAnsi="Arial" w:cs="Arial"/>
          <w:color w:val="000000"/>
        </w:rPr>
        <w:t>Authentication and authorisation.</w:t>
      </w:r>
    </w:p>
    <w:p w:rsidRPr="00830CA2" w:rsidR="009A607D" w:rsidP="00207E07" w:rsidRDefault="009A607D" w14:paraId="72E2132A" w14:textId="77777777">
      <w:pPr>
        <w:pStyle w:val="ListParagraph"/>
        <w:numPr>
          <w:ilvl w:val="0"/>
          <w:numId w:val="84"/>
        </w:numPr>
        <w:spacing w:after="60"/>
        <w:rPr>
          <w:rFonts w:ascii="Arial" w:hAnsi="Arial" w:cs="Arial"/>
        </w:rPr>
      </w:pPr>
      <w:r w:rsidRPr="00830CA2">
        <w:rPr>
          <w:rFonts w:ascii="Arial" w:hAnsi="Arial" w:cs="Arial"/>
          <w:color w:val="000000"/>
        </w:rPr>
        <w:t>Secure coding practices.</w:t>
      </w:r>
    </w:p>
    <w:p w:rsidRPr="00830CA2" w:rsidR="009A607D" w:rsidP="00207E07" w:rsidRDefault="009A607D" w14:paraId="6606160F" w14:textId="77777777">
      <w:pPr>
        <w:pStyle w:val="ListParagraph"/>
        <w:numPr>
          <w:ilvl w:val="0"/>
          <w:numId w:val="85"/>
        </w:numPr>
        <w:spacing w:after="60"/>
        <w:rPr>
          <w:rFonts w:ascii="Arial" w:hAnsi="Arial" w:cs="Arial"/>
        </w:rPr>
      </w:pPr>
      <w:r w:rsidRPr="00830CA2">
        <w:rPr>
          <w:rFonts w:ascii="Arial" w:hAnsi="Arial" w:cs="Arial"/>
          <w:color w:val="000000"/>
        </w:rPr>
        <w:t>Network security.</w:t>
      </w:r>
    </w:p>
    <w:p w:rsidRPr="00830CA2" w:rsidR="009A607D" w:rsidP="00207E07" w:rsidRDefault="009A607D" w14:paraId="12893B8E" w14:textId="77777777">
      <w:pPr>
        <w:pStyle w:val="ListParagraph"/>
        <w:numPr>
          <w:ilvl w:val="0"/>
          <w:numId w:val="86"/>
        </w:numPr>
        <w:spacing w:after="60"/>
        <w:rPr>
          <w:rFonts w:ascii="Arial" w:hAnsi="Arial" w:cs="Arial"/>
        </w:rPr>
      </w:pPr>
      <w:r w:rsidRPr="00830CA2">
        <w:rPr>
          <w:rFonts w:ascii="Arial" w:hAnsi="Arial" w:cs="Arial"/>
          <w:color w:val="000000"/>
        </w:rPr>
        <w:t>Patch management.</w:t>
      </w:r>
    </w:p>
    <w:p w:rsidRPr="00830CA2" w:rsidR="009A607D" w:rsidP="00207E07" w:rsidRDefault="009A607D" w14:paraId="35BE84F6" w14:textId="77777777">
      <w:pPr>
        <w:pStyle w:val="ListParagraph"/>
        <w:numPr>
          <w:ilvl w:val="0"/>
          <w:numId w:val="87"/>
        </w:numPr>
        <w:spacing w:after="60"/>
        <w:rPr>
          <w:rFonts w:ascii="Arial" w:hAnsi="Arial" w:cs="Arial"/>
        </w:rPr>
      </w:pPr>
      <w:r w:rsidRPr="00830CA2">
        <w:rPr>
          <w:rFonts w:ascii="Arial" w:hAnsi="Arial" w:cs="Arial"/>
          <w:color w:val="000000"/>
        </w:rPr>
        <w:t>Independent penetration testing (carried out by a party other than the build supplier) at a stated cadence.</w:t>
      </w:r>
    </w:p>
    <w:p w:rsidRPr="009A607D" w:rsidR="009A607D" w:rsidP="009A607D" w:rsidRDefault="009A607D" w14:paraId="45A6380C" w14:textId="77777777">
      <w:pPr>
        <w:spacing w:after="60"/>
        <w:rPr>
          <w:rFonts w:ascii="Arial" w:hAnsi="Arial" w:cs="Arial"/>
        </w:rPr>
      </w:pPr>
    </w:p>
    <w:p w:rsidRPr="00830CA2" w:rsidR="001039B1" w:rsidP="00FF5A62" w:rsidRDefault="00FF5A62" w14:paraId="635CF5A6" w14:textId="0B885B6B">
      <w:pPr>
        <w:pStyle w:val="Heading1"/>
        <w:numPr>
          <w:ilvl w:val="0"/>
          <w:numId w:val="0"/>
        </w:numPr>
        <w:pBdr>
          <w:bottom w:val="single" w:color="9FD9DD" w:sz="12" w:space="4"/>
        </w:pBdr>
        <w:spacing w:before="0"/>
        <w:ind w:left="709" w:hanging="709"/>
        <w:rPr>
          <w:sz w:val="22"/>
        </w:rPr>
      </w:pPr>
      <w:bookmarkStart w:name="_Toc237868997" w:id="147"/>
      <w:r>
        <w:rPr>
          <w:sz w:val="22"/>
        </w:rPr>
        <w:t xml:space="preserve">A 1.13 </w:t>
      </w:r>
      <w:r w:rsidRPr="00830CA2" w:rsidR="00A4232B">
        <w:rPr>
          <w:sz w:val="22"/>
        </w:rPr>
        <w:t>Process of Managing the Project from Kick-off to Implementation</w:t>
      </w:r>
      <w:bookmarkEnd w:id="147"/>
    </w:p>
    <w:p w:rsidRPr="00830CA2" w:rsidR="001039B1" w:rsidRDefault="00A4232B" w14:paraId="635CF5A7" w14:textId="77777777">
      <w:pPr>
        <w:spacing w:after="80" w:line="276" w:lineRule="auto"/>
        <w:rPr>
          <w:rFonts w:ascii="Arial" w:hAnsi="Arial" w:cs="Arial"/>
        </w:rPr>
      </w:pPr>
      <w:r w:rsidRPr="00830CA2">
        <w:rPr>
          <w:rFonts w:ascii="Arial" w:hAnsi="Arial" w:cs="Arial"/>
          <w:color w:val="000000"/>
        </w:rPr>
        <w:t>Include the project-management methodology and the key requirements for successful delivery to the deadline. Please segregate key tasks into the following phases:</w:t>
      </w:r>
    </w:p>
    <w:p w:rsidRPr="00830CA2" w:rsidR="001039B1" w:rsidP="00207E07" w:rsidRDefault="00A4232B" w14:paraId="635CF5A8" w14:textId="77777777">
      <w:pPr>
        <w:pStyle w:val="ListParagraph"/>
        <w:numPr>
          <w:ilvl w:val="0"/>
          <w:numId w:val="64"/>
        </w:numPr>
        <w:spacing w:after="60"/>
        <w:rPr>
          <w:rFonts w:ascii="Arial" w:hAnsi="Arial" w:cs="Arial"/>
        </w:rPr>
      </w:pPr>
      <w:r w:rsidRPr="00830CA2">
        <w:rPr>
          <w:rFonts w:ascii="Arial" w:hAnsi="Arial" w:cs="Arial"/>
          <w:color w:val="000000"/>
        </w:rPr>
        <w:t>Design</w:t>
      </w:r>
    </w:p>
    <w:p w:rsidRPr="00830CA2" w:rsidR="001039B1" w:rsidP="00207E07" w:rsidRDefault="00A4232B" w14:paraId="635CF5A9" w14:textId="77777777">
      <w:pPr>
        <w:pStyle w:val="ListParagraph"/>
        <w:numPr>
          <w:ilvl w:val="0"/>
          <w:numId w:val="65"/>
        </w:numPr>
        <w:spacing w:after="60"/>
        <w:rPr>
          <w:rFonts w:ascii="Arial" w:hAnsi="Arial" w:cs="Arial"/>
        </w:rPr>
      </w:pPr>
      <w:r w:rsidRPr="00830CA2">
        <w:rPr>
          <w:rFonts w:ascii="Arial" w:hAnsi="Arial" w:cs="Arial"/>
          <w:color w:val="000000"/>
        </w:rPr>
        <w:t>Development</w:t>
      </w:r>
    </w:p>
    <w:p w:rsidRPr="00830CA2" w:rsidR="001039B1" w:rsidP="00207E07" w:rsidRDefault="00A4232B" w14:paraId="635CF5AA" w14:textId="77777777">
      <w:pPr>
        <w:pStyle w:val="ListParagraph"/>
        <w:numPr>
          <w:ilvl w:val="0"/>
          <w:numId w:val="66"/>
        </w:numPr>
        <w:spacing w:after="60"/>
        <w:rPr>
          <w:rFonts w:ascii="Arial" w:hAnsi="Arial" w:cs="Arial"/>
        </w:rPr>
      </w:pPr>
      <w:r w:rsidRPr="00830CA2">
        <w:rPr>
          <w:rFonts w:ascii="Arial" w:hAnsi="Arial" w:cs="Arial"/>
          <w:color w:val="000000"/>
        </w:rPr>
        <w:t>Testing (to include testing by local-authority users)</w:t>
      </w:r>
    </w:p>
    <w:p w:rsidRPr="00830CA2" w:rsidR="001039B1" w:rsidP="00207E07" w:rsidRDefault="00A4232B" w14:paraId="635CF5AB" w14:textId="77777777">
      <w:pPr>
        <w:pStyle w:val="ListParagraph"/>
        <w:numPr>
          <w:ilvl w:val="0"/>
          <w:numId w:val="67"/>
        </w:numPr>
        <w:spacing w:after="60"/>
        <w:rPr>
          <w:rFonts w:ascii="Arial" w:hAnsi="Arial" w:cs="Arial"/>
        </w:rPr>
      </w:pPr>
      <w:r w:rsidRPr="00830CA2">
        <w:rPr>
          <w:rFonts w:ascii="Arial" w:hAnsi="Arial" w:cs="Arial"/>
          <w:color w:val="000000"/>
        </w:rPr>
        <w:t>Deployment</w:t>
      </w:r>
    </w:p>
    <w:p w:rsidRPr="00830CA2" w:rsidR="001039B1" w:rsidP="00207E07" w:rsidRDefault="00A4232B" w14:paraId="635CF5AC" w14:textId="77777777">
      <w:pPr>
        <w:pStyle w:val="ListParagraph"/>
        <w:numPr>
          <w:ilvl w:val="0"/>
          <w:numId w:val="68"/>
        </w:numPr>
        <w:spacing w:after="60"/>
        <w:rPr>
          <w:rFonts w:ascii="Arial" w:hAnsi="Arial" w:cs="Arial"/>
        </w:rPr>
      </w:pPr>
      <w:r w:rsidRPr="00830CA2">
        <w:rPr>
          <w:rFonts w:ascii="Arial" w:hAnsi="Arial" w:cs="Arial"/>
          <w:b/>
          <w:bCs/>
          <w:color w:val="000000"/>
        </w:rPr>
        <w:t xml:space="preserve">Aftercare — </w:t>
      </w:r>
      <w:r w:rsidRPr="00830CA2">
        <w:rPr>
          <w:rFonts w:ascii="Arial" w:hAnsi="Arial" w:cs="Arial"/>
          <w:color w:val="000000"/>
        </w:rPr>
        <w:t>a defined intensive “hyper-care” period immediately following go-live, in addition to ongoing maintenance under the SLA (see Post-Implementation Support Services).</w:t>
      </w:r>
    </w:p>
    <w:p w:rsidRPr="00830CA2" w:rsidR="001039B1" w:rsidP="00FF5A62" w:rsidRDefault="00FF5A62" w14:paraId="635CF5AD" w14:textId="4774B7A2">
      <w:pPr>
        <w:pStyle w:val="Heading2"/>
        <w:numPr>
          <w:ilvl w:val="0"/>
          <w:numId w:val="0"/>
        </w:numPr>
        <w:ind w:left="1080" w:hanging="1080"/>
      </w:pPr>
      <w:bookmarkStart w:name="_Toc237868998" w:id="148"/>
      <w:r>
        <w:t xml:space="preserve">A1.13.1 </w:t>
      </w:r>
      <w:r w:rsidRPr="00830CA2" w:rsidR="00A4232B">
        <w:t>Milestones &amp; Timeline</w:t>
      </w:r>
      <w:bookmarkEnd w:id="148"/>
    </w:p>
    <w:p w:rsidRPr="00830CA2" w:rsidR="001039B1" w:rsidRDefault="00A4232B" w14:paraId="635CF5AE" w14:textId="466496D6">
      <w:pPr>
        <w:spacing w:after="140" w:line="276" w:lineRule="auto"/>
        <w:rPr>
          <w:rFonts w:ascii="Arial" w:hAnsi="Arial" w:cs="Arial"/>
        </w:rPr>
      </w:pPr>
      <w:r w:rsidRPr="00830CA2">
        <w:rPr>
          <w:rFonts w:ascii="Arial" w:hAnsi="Arial" w:cs="Arial"/>
          <w:color w:val="000000"/>
        </w:rPr>
        <w:t xml:space="preserve">Define key milestones specific to this project and their position on the timeline, marking the points where the Contracting Authority approval and sign-off are required to progress. The indicative outer dates </w:t>
      </w:r>
      <w:proofErr w:type="gramStart"/>
      <w:r w:rsidRPr="00830CA2">
        <w:rPr>
          <w:rFonts w:ascii="Arial" w:hAnsi="Arial" w:cs="Arial"/>
          <w:color w:val="000000"/>
        </w:rPr>
        <w:t>are:</w:t>
      </w:r>
      <w:proofErr w:type="gramEnd"/>
      <w:r w:rsidRPr="00830CA2">
        <w:rPr>
          <w:rFonts w:ascii="Arial" w:hAnsi="Arial" w:cs="Arial"/>
          <w:color w:val="000000"/>
        </w:rPr>
        <w:t xml:space="preserve"> contract start in </w:t>
      </w:r>
      <w:r w:rsidR="00CC0424">
        <w:rPr>
          <w:rFonts w:ascii="Arial" w:hAnsi="Arial" w:cs="Arial"/>
          <w:color w:val="000000"/>
        </w:rPr>
        <w:t>September</w:t>
      </w:r>
      <w:r w:rsidRPr="00830CA2">
        <w:rPr>
          <w:rFonts w:ascii="Arial" w:hAnsi="Arial" w:cs="Arial"/>
          <w:color w:val="000000"/>
        </w:rPr>
        <w:t xml:space="preserve"> 2026 and go-live by 9 December 2026, with testing preceding go-live.</w:t>
      </w:r>
    </w:p>
    <w:p w:rsidRPr="00830CA2" w:rsidR="001039B1" w:rsidRDefault="00A4232B" w14:paraId="635CF5AF" w14:textId="6FA70D8E">
      <w:pPr>
        <w:spacing w:after="120"/>
        <w:rPr>
          <w:rFonts w:ascii="Arial" w:hAnsi="Arial" w:cs="Arial"/>
        </w:rPr>
      </w:pPr>
      <w:r w:rsidRPr="00830CA2">
        <w:rPr>
          <w:rFonts w:ascii="Arial" w:hAnsi="Arial" w:cs="Arial"/>
        </w:rPr>
        <w:t>The key dates for this procurement are</w:t>
      </w:r>
      <w:r w:rsidR="00B91392">
        <w:rPr>
          <w:rFonts w:ascii="Arial" w:hAnsi="Arial" w:cs="Arial"/>
        </w:rPr>
        <w:t xml:space="preserve"> </w:t>
      </w:r>
      <w:r w:rsidR="00C77426">
        <w:rPr>
          <w:rFonts w:ascii="Arial" w:hAnsi="Arial" w:cs="Arial"/>
        </w:rPr>
        <w:t>as specified on the title page.</w:t>
      </w:r>
    </w:p>
    <w:p w:rsidRPr="00830CA2" w:rsidR="001039B1" w:rsidP="00FF5A62" w:rsidRDefault="00FF5A62" w14:paraId="635CF5B0" w14:textId="192F1ECC">
      <w:pPr>
        <w:pStyle w:val="Heading2"/>
        <w:numPr>
          <w:ilvl w:val="0"/>
          <w:numId w:val="0"/>
        </w:numPr>
        <w:ind w:left="1080" w:hanging="1080"/>
      </w:pPr>
      <w:bookmarkStart w:name="_Toc462573586" w:id="149"/>
      <w:bookmarkStart w:name="_Toc237868999" w:id="150"/>
      <w:proofErr w:type="gramStart"/>
      <w:r>
        <w:t xml:space="preserve">A1.13.2  </w:t>
      </w:r>
      <w:r w:rsidRPr="00830CA2" w:rsidR="00A4232B">
        <w:t>Duration</w:t>
      </w:r>
      <w:bookmarkEnd w:id="149"/>
      <w:bookmarkEnd w:id="150"/>
      <w:proofErr w:type="gramEnd"/>
    </w:p>
    <w:p w:rsidRPr="00830CA2" w:rsidR="001039B1" w:rsidRDefault="00A4232B" w14:paraId="635CF5B1" w14:textId="77777777">
      <w:pPr>
        <w:jc w:val="both"/>
        <w:rPr>
          <w:rFonts w:ascii="Arial" w:hAnsi="Arial" w:cs="Arial"/>
        </w:rPr>
      </w:pPr>
      <w:r w:rsidRPr="00830CA2">
        <w:rPr>
          <w:rFonts w:ascii="Arial" w:hAnsi="Arial" w:cs="Arial"/>
        </w:rPr>
        <w:t>The contract will be for a period of five (5) years, with three (3) separate one-year extension options (5+1+1+1), exercisable one year at a time at the sole discretion of the Contracting Authority.</w:t>
      </w:r>
    </w:p>
    <w:p w:rsidR="00504A72" w:rsidP="006B11E8" w:rsidRDefault="00A4232B" w14:paraId="375CB3E9" w14:textId="77777777">
      <w:pPr>
        <w:jc w:val="both"/>
        <w:rPr>
          <w:rFonts w:ascii="Arial" w:hAnsi="Arial" w:cs="Arial"/>
        </w:rPr>
      </w:pPr>
      <w:r w:rsidRPr="00830CA2">
        <w:rPr>
          <w:rFonts w:ascii="Arial" w:hAnsi="Arial" w:cs="Arial"/>
        </w:rPr>
        <w:t xml:space="preserve">The Contracting Authority reserves the right at its sole discretion to extend the contract, subject to satisfactory performance, budget availability and ongoing business needs.  The number and duration of extensions will be </w:t>
      </w:r>
      <w:r w:rsidRPr="00830CA2" w:rsidR="002C181C">
        <w:rPr>
          <w:rFonts w:ascii="Arial" w:hAnsi="Arial" w:cs="Arial"/>
        </w:rPr>
        <w:t>3</w:t>
      </w:r>
      <w:r w:rsidRPr="00830CA2">
        <w:rPr>
          <w:rFonts w:ascii="Arial" w:hAnsi="Arial" w:cs="Arial"/>
        </w:rPr>
        <w:t xml:space="preserve"> extensions of 1 year each.</w:t>
      </w:r>
    </w:p>
    <w:p w:rsidRPr="00830CA2" w:rsidR="00504A72" w:rsidP="00FF5A62" w:rsidRDefault="00FF5A62" w14:paraId="7A6ECA9C" w14:textId="214A21EB">
      <w:pPr>
        <w:pStyle w:val="Heading2"/>
        <w:numPr>
          <w:ilvl w:val="0"/>
          <w:numId w:val="0"/>
        </w:numPr>
        <w:ind w:left="1080" w:hanging="1080"/>
      </w:pPr>
      <w:bookmarkStart w:name="_Toc237869000" w:id="151"/>
      <w:proofErr w:type="gramStart"/>
      <w:r>
        <w:t xml:space="preserve">A1.13.3  </w:t>
      </w:r>
      <w:r w:rsidR="00504A72">
        <w:t>Tools</w:t>
      </w:r>
      <w:proofErr w:type="gramEnd"/>
      <w:r w:rsidR="00504A72">
        <w:t xml:space="preserve"> in Use</w:t>
      </w:r>
      <w:bookmarkEnd w:id="151"/>
    </w:p>
    <w:p w:rsidRPr="00830CA2" w:rsidR="001039B1" w:rsidRDefault="00A4232B" w14:paraId="635CF5BE" w14:textId="77777777">
      <w:pPr>
        <w:spacing w:after="140" w:line="276" w:lineRule="auto"/>
        <w:rPr>
          <w:rFonts w:ascii="Arial" w:hAnsi="Arial" w:cs="Arial"/>
        </w:rPr>
      </w:pPr>
      <w:r w:rsidRPr="00830CA2">
        <w:rPr>
          <w:rFonts w:ascii="Arial" w:hAnsi="Arial" w:cs="Arial"/>
          <w:color w:val="000000"/>
        </w:rPr>
        <w:t>Detail the key tools used internally (for example code-repository management, project management and technical documentation) and the purpose each serves.</w:t>
      </w:r>
    </w:p>
    <w:p w:rsidRPr="00830CA2" w:rsidR="001039B1" w:rsidP="00FF5A62" w:rsidRDefault="00FF5A62" w14:paraId="635CF5BF" w14:textId="14FD3F85">
      <w:pPr>
        <w:pStyle w:val="Heading2"/>
        <w:numPr>
          <w:ilvl w:val="0"/>
          <w:numId w:val="0"/>
        </w:numPr>
        <w:ind w:left="1080" w:hanging="1080"/>
      </w:pPr>
      <w:bookmarkStart w:name="_Toc237869001" w:id="152"/>
      <w:r>
        <w:t xml:space="preserve">A1.13.4 </w:t>
      </w:r>
      <w:r w:rsidRPr="00830CA2" w:rsidR="00A4232B">
        <w:t>Metrics &amp; Reporting</w:t>
      </w:r>
      <w:bookmarkEnd w:id="152"/>
    </w:p>
    <w:p w:rsidRPr="00830CA2" w:rsidR="001039B1" w:rsidRDefault="00A4232B" w14:paraId="635CF5C0" w14:textId="77777777">
      <w:pPr>
        <w:spacing w:after="140" w:line="276" w:lineRule="auto"/>
        <w:rPr>
          <w:rFonts w:ascii="Arial" w:hAnsi="Arial" w:cs="Arial"/>
        </w:rPr>
      </w:pPr>
      <w:r w:rsidRPr="00830CA2">
        <w:rPr>
          <w:rFonts w:ascii="Arial" w:hAnsi="Arial" w:cs="Arial"/>
          <w:color w:val="000000"/>
        </w:rPr>
        <w:t>Outline the key metrics used to measure project progress and how they relate to each milestone.</w:t>
      </w:r>
    </w:p>
    <w:p w:rsidRPr="00830CA2" w:rsidR="001039B1" w:rsidP="00FF5A62" w:rsidRDefault="00FF5A62" w14:paraId="635CF5C1" w14:textId="31837F7A">
      <w:pPr>
        <w:pStyle w:val="Heading2"/>
        <w:numPr>
          <w:ilvl w:val="0"/>
          <w:numId w:val="0"/>
        </w:numPr>
        <w:ind w:left="1080" w:hanging="1080"/>
      </w:pPr>
      <w:bookmarkStart w:name="_Toc237869002" w:id="153"/>
      <w:r>
        <w:t xml:space="preserve">A1.13.5 </w:t>
      </w:r>
      <w:r w:rsidRPr="00830CA2" w:rsidR="00A4232B">
        <w:t>Testing &amp; QA</w:t>
      </w:r>
      <w:bookmarkEnd w:id="153"/>
    </w:p>
    <w:p w:rsidRPr="00830CA2" w:rsidR="001039B1" w:rsidRDefault="00A4232B" w14:paraId="635CF5C2" w14:textId="77777777">
      <w:pPr>
        <w:spacing w:after="140" w:line="276" w:lineRule="auto"/>
        <w:rPr>
          <w:rFonts w:ascii="Arial" w:hAnsi="Arial" w:cs="Arial"/>
        </w:rPr>
      </w:pPr>
      <w:r w:rsidRPr="00830CA2">
        <w:rPr>
          <w:rFonts w:ascii="Arial" w:hAnsi="Arial" w:cs="Arial"/>
          <w:color w:val="000000"/>
        </w:rPr>
        <w:t>Outline the approach to testing pre-deployment and monitoring post-deployment, including the testing environment and any feedback mechanisms. The approach must accommodate user-acceptance testing by local-authority users.</w:t>
      </w:r>
    </w:p>
    <w:p w:rsidRPr="00830CA2" w:rsidR="001039B1" w:rsidP="00FF5A62" w:rsidRDefault="00FF5A62" w14:paraId="635CF5C3" w14:textId="4372E1FF">
      <w:pPr>
        <w:pStyle w:val="Heading1"/>
        <w:numPr>
          <w:ilvl w:val="0"/>
          <w:numId w:val="0"/>
        </w:numPr>
        <w:pBdr>
          <w:bottom w:val="single" w:color="9FD9DD" w:sz="12" w:space="4"/>
        </w:pBdr>
        <w:ind w:left="709" w:hanging="709"/>
        <w:rPr>
          <w:sz w:val="22"/>
        </w:rPr>
      </w:pPr>
      <w:bookmarkStart w:name="_Toc237869003" w:id="154"/>
      <w:r>
        <w:rPr>
          <w:sz w:val="22"/>
        </w:rPr>
        <w:t xml:space="preserve">A1.14 </w:t>
      </w:r>
      <w:r w:rsidRPr="00830CA2" w:rsidR="00A4232B">
        <w:rPr>
          <w:sz w:val="22"/>
        </w:rPr>
        <w:t>Key Assumptions, Considerations &amp; Risk Assessment</w:t>
      </w:r>
      <w:bookmarkEnd w:id="154"/>
    </w:p>
    <w:p w:rsidRPr="00830CA2" w:rsidR="001039B1" w:rsidRDefault="00A4232B" w14:paraId="635CF5C4" w14:textId="77777777">
      <w:pPr>
        <w:spacing w:after="80" w:line="276" w:lineRule="auto"/>
        <w:rPr>
          <w:rFonts w:ascii="Arial" w:hAnsi="Arial" w:cs="Arial"/>
        </w:rPr>
      </w:pPr>
      <w:r w:rsidRPr="00830CA2">
        <w:rPr>
          <w:rFonts w:ascii="Arial" w:hAnsi="Arial" w:cs="Arial"/>
          <w:color w:val="000000"/>
        </w:rPr>
        <w:t>Tenderers must define their key assumptions based on their understanding of the brief, together with the principal considerations, challenges and risks they foresee and how these would be mitigated. The risk assessment must address at least the following categories:</w:t>
      </w:r>
    </w:p>
    <w:p w:rsidRPr="00830CA2" w:rsidR="001039B1" w:rsidP="00207E07" w:rsidRDefault="00A4232B" w14:paraId="635CF5C5" w14:textId="77777777">
      <w:pPr>
        <w:pStyle w:val="ListParagraph"/>
        <w:numPr>
          <w:ilvl w:val="0"/>
          <w:numId w:val="69"/>
        </w:numPr>
        <w:spacing w:after="60"/>
        <w:rPr>
          <w:rFonts w:ascii="Arial" w:hAnsi="Arial" w:cs="Arial"/>
        </w:rPr>
      </w:pPr>
      <w:r w:rsidRPr="00830CA2">
        <w:rPr>
          <w:rFonts w:ascii="Arial" w:hAnsi="Arial" w:cs="Arial"/>
          <w:b/>
          <w:bCs/>
          <w:color w:val="000000"/>
        </w:rPr>
        <w:t xml:space="preserve">Technical — </w:t>
      </w:r>
      <w:r w:rsidRPr="00830CA2">
        <w:rPr>
          <w:rFonts w:ascii="Arial" w:hAnsi="Arial" w:cs="Arial"/>
          <w:color w:val="000000"/>
        </w:rPr>
        <w:t>platform, integration, performance and hosting risks.</w:t>
      </w:r>
    </w:p>
    <w:p w:rsidRPr="00830CA2" w:rsidR="001039B1" w:rsidP="00207E07" w:rsidRDefault="00A4232B" w14:paraId="635CF5C6" w14:textId="77777777">
      <w:pPr>
        <w:pStyle w:val="ListParagraph"/>
        <w:numPr>
          <w:ilvl w:val="0"/>
          <w:numId w:val="70"/>
        </w:numPr>
        <w:spacing w:after="60"/>
        <w:rPr>
          <w:rFonts w:ascii="Arial" w:hAnsi="Arial" w:cs="Arial"/>
        </w:rPr>
      </w:pPr>
      <w:r w:rsidRPr="00830CA2">
        <w:rPr>
          <w:rFonts w:ascii="Arial" w:hAnsi="Arial" w:cs="Arial"/>
          <w:b/>
          <w:bCs/>
          <w:color w:val="000000"/>
        </w:rPr>
        <w:t xml:space="preserve">Data migration — </w:t>
      </w:r>
      <w:r w:rsidRPr="00830CA2">
        <w:rPr>
          <w:rFonts w:ascii="Arial" w:hAnsi="Arial" w:cs="Arial"/>
          <w:color w:val="000000"/>
        </w:rPr>
        <w:t>integrity of existing content and the LA CAP action data during migration.</w:t>
      </w:r>
    </w:p>
    <w:p w:rsidRPr="00830CA2" w:rsidR="001039B1" w:rsidP="00207E07" w:rsidRDefault="00A4232B" w14:paraId="635CF5C7" w14:textId="77777777">
      <w:pPr>
        <w:pStyle w:val="ListParagraph"/>
        <w:numPr>
          <w:ilvl w:val="0"/>
          <w:numId w:val="71"/>
        </w:numPr>
        <w:spacing w:after="60"/>
        <w:rPr>
          <w:rFonts w:ascii="Arial" w:hAnsi="Arial" w:cs="Arial"/>
        </w:rPr>
      </w:pPr>
      <w:r w:rsidRPr="00830CA2">
        <w:rPr>
          <w:rFonts w:ascii="Arial" w:hAnsi="Arial" w:cs="Arial"/>
          <w:b/>
          <w:bCs/>
          <w:color w:val="000000"/>
        </w:rPr>
        <w:t xml:space="preserve">Requirement &amp; scope changes — </w:t>
      </w:r>
      <w:r w:rsidRPr="00830CA2">
        <w:rPr>
          <w:rFonts w:ascii="Arial" w:hAnsi="Arial" w:cs="Arial"/>
          <w:color w:val="000000"/>
        </w:rPr>
        <w:t>including movement between Core and Extended scope.</w:t>
      </w:r>
    </w:p>
    <w:p w:rsidRPr="00830CA2" w:rsidR="001039B1" w:rsidP="00207E07" w:rsidRDefault="00A4232B" w14:paraId="635CF5C8" w14:textId="77777777">
      <w:pPr>
        <w:pStyle w:val="ListParagraph"/>
        <w:numPr>
          <w:ilvl w:val="0"/>
          <w:numId w:val="72"/>
        </w:numPr>
        <w:spacing w:after="60"/>
        <w:rPr>
          <w:rFonts w:ascii="Arial" w:hAnsi="Arial" w:cs="Arial"/>
        </w:rPr>
      </w:pPr>
      <w:r w:rsidRPr="00830CA2">
        <w:rPr>
          <w:rFonts w:ascii="Arial" w:hAnsi="Arial" w:cs="Arial"/>
          <w:b/>
          <w:bCs/>
          <w:color w:val="000000"/>
        </w:rPr>
        <w:t xml:space="preserve">Timeline &amp; cost — </w:t>
      </w:r>
      <w:r w:rsidRPr="00830CA2">
        <w:rPr>
          <w:rFonts w:ascii="Arial" w:hAnsi="Arial" w:cs="Arial"/>
          <w:color w:val="000000"/>
        </w:rPr>
        <w:t>delivery within the current-year funding profile and the 9 December 2026 go-live.</w:t>
      </w:r>
    </w:p>
    <w:p w:rsidRPr="00830CA2" w:rsidR="001039B1" w:rsidP="00207E07" w:rsidRDefault="00A4232B" w14:paraId="635CF5C9" w14:textId="77777777">
      <w:pPr>
        <w:pStyle w:val="ListParagraph"/>
        <w:numPr>
          <w:ilvl w:val="0"/>
          <w:numId w:val="73"/>
        </w:numPr>
        <w:spacing w:after="60"/>
        <w:rPr>
          <w:rFonts w:ascii="Arial" w:hAnsi="Arial" w:cs="Arial"/>
        </w:rPr>
      </w:pPr>
      <w:r w:rsidRPr="00830CA2">
        <w:rPr>
          <w:rFonts w:ascii="Arial" w:hAnsi="Arial" w:cs="Arial"/>
          <w:b/>
          <w:bCs/>
          <w:color w:val="000000"/>
        </w:rPr>
        <w:t xml:space="preserve">User alignment — </w:t>
      </w:r>
      <w:r w:rsidRPr="00830CA2">
        <w:rPr>
          <w:rFonts w:ascii="Arial" w:hAnsi="Arial" w:cs="Arial"/>
          <w:color w:val="000000"/>
        </w:rPr>
        <w:t>the risk of misalignment with end-user needs following deployment.</w:t>
      </w:r>
    </w:p>
    <w:p w:rsidRPr="00830CA2" w:rsidR="001039B1" w:rsidRDefault="00A4232B" w14:paraId="635CF5CA" w14:textId="77777777">
      <w:pPr>
        <w:rPr>
          <w:rFonts w:ascii="Arial" w:hAnsi="Arial" w:cs="Arial"/>
        </w:rPr>
      </w:pPr>
      <w:r w:rsidRPr="00830CA2">
        <w:rPr>
          <w:rFonts w:ascii="Arial" w:hAnsi="Arial" w:cs="Arial"/>
        </w:rPr>
        <w:br w:type="page"/>
      </w:r>
    </w:p>
    <w:p w:rsidRPr="00830CA2" w:rsidR="001039B1" w:rsidP="006C42C9" w:rsidRDefault="006C42C9" w14:paraId="635CF60F" w14:textId="67A8880A">
      <w:pPr>
        <w:pStyle w:val="Heading1"/>
        <w:numPr>
          <w:ilvl w:val="0"/>
          <w:numId w:val="0"/>
        </w:numPr>
        <w:pBdr>
          <w:bottom w:val="single" w:color="9FD9DD" w:sz="12" w:space="4"/>
        </w:pBdr>
        <w:spacing w:before="0"/>
        <w:ind w:left="709" w:hanging="709"/>
        <w:rPr>
          <w:sz w:val="22"/>
        </w:rPr>
      </w:pPr>
      <w:bookmarkStart w:name="_Toc237869004" w:id="155"/>
      <w:r>
        <w:rPr>
          <w:sz w:val="22"/>
        </w:rPr>
        <w:t xml:space="preserve">A 1.15 </w:t>
      </w:r>
      <w:r w:rsidRPr="00830CA2" w:rsidR="00A4232B">
        <w:rPr>
          <w:sz w:val="22"/>
        </w:rPr>
        <w:t>Post-Implementation Support Services</w:t>
      </w:r>
      <w:bookmarkEnd w:id="155"/>
    </w:p>
    <w:p w:rsidRPr="00830CA2" w:rsidR="001039B1" w:rsidRDefault="00A4232B" w14:paraId="635CF610" w14:textId="2092C4FF">
      <w:pPr>
        <w:spacing w:after="140" w:line="276" w:lineRule="auto"/>
        <w:rPr>
          <w:rFonts w:ascii="Arial" w:hAnsi="Arial" w:cs="Arial"/>
        </w:rPr>
      </w:pPr>
      <w:r w:rsidRPr="00830CA2">
        <w:rPr>
          <w:rFonts w:ascii="Arial" w:hAnsi="Arial" w:cs="Arial"/>
          <w:color w:val="000000"/>
        </w:rPr>
        <w:t>Unlike a build-only engagement, this procurement includes ongoing hosting</w:t>
      </w:r>
      <w:r w:rsidR="00A76359">
        <w:rPr>
          <w:rFonts w:ascii="Arial" w:hAnsi="Arial" w:cs="Arial"/>
          <w:color w:val="000000"/>
        </w:rPr>
        <w:t xml:space="preserve">, </w:t>
      </w:r>
      <w:r w:rsidRPr="00AF0B75" w:rsidR="00A76359">
        <w:rPr>
          <w:rFonts w:ascii="Arial" w:hAnsi="Arial" w:cs="Arial"/>
          <w:color w:val="000000"/>
        </w:rPr>
        <w:t>security</w:t>
      </w:r>
      <w:r w:rsidRPr="00AF0B75">
        <w:rPr>
          <w:rFonts w:ascii="Arial" w:hAnsi="Arial" w:cs="Arial"/>
          <w:color w:val="000000"/>
        </w:rPr>
        <w:t xml:space="preserve"> a</w:t>
      </w:r>
      <w:r w:rsidRPr="00830CA2">
        <w:rPr>
          <w:rFonts w:ascii="Arial" w:hAnsi="Arial" w:cs="Arial"/>
          <w:color w:val="000000"/>
        </w:rPr>
        <w:t>nd maintenance</w:t>
      </w:r>
      <w:r w:rsidRPr="00830CA2" w:rsidR="006D1106">
        <w:rPr>
          <w:rFonts w:ascii="Arial" w:hAnsi="Arial" w:cs="Arial"/>
          <w:color w:val="000000"/>
        </w:rPr>
        <w:t xml:space="preserve">, including minor updates </w:t>
      </w:r>
      <w:r w:rsidRPr="00830CA2">
        <w:rPr>
          <w:rFonts w:ascii="Arial" w:hAnsi="Arial" w:cs="Arial"/>
          <w:color w:val="000000"/>
        </w:rPr>
        <w:t xml:space="preserve">under a service-level agreement. Tenderers must itemise each element of maintenance (for example software updates and patching, security, backups, hosting and periodic review) in the appropriate section of the pricing </w:t>
      </w:r>
      <w:r w:rsidRPr="00830CA2" w:rsidR="009578EA">
        <w:rPr>
          <w:rFonts w:ascii="Arial" w:hAnsi="Arial" w:cs="Arial"/>
          <w:color w:val="000000"/>
        </w:rPr>
        <w:t>document and</w:t>
      </w:r>
      <w:r w:rsidRPr="00830CA2">
        <w:rPr>
          <w:rFonts w:ascii="Arial" w:hAnsi="Arial" w:cs="Arial"/>
          <w:color w:val="000000"/>
        </w:rPr>
        <w:t xml:space="preserve"> must provide both the intensive hyper-care period after go-live and the ongoing support thereafter.</w:t>
      </w:r>
    </w:p>
    <w:p w:rsidRPr="00830CA2" w:rsidR="001039B1" w:rsidRDefault="00A4232B" w14:paraId="635CF611" w14:textId="7FBD57AF">
      <w:pPr>
        <w:spacing w:after="120"/>
        <w:rPr>
          <w:rFonts w:ascii="Arial" w:hAnsi="Arial" w:cs="Arial"/>
        </w:rPr>
      </w:pPr>
      <w:r w:rsidRPr="00830CA2">
        <w:rPr>
          <w:rFonts w:ascii="Arial" w:hAnsi="Arial" w:cs="Arial"/>
        </w:rPr>
        <w:t>The minimum service levels the supplier must meet, including incident priorities, response and restoration times, availability, recovery objectives, backup and patching, are set out in full in the Minimum Service Level Targets tables below. A hyper-care period of four (4) weeks applies immediately following go-live, with accelerated response times.</w:t>
      </w:r>
    </w:p>
    <w:p w:rsidRPr="00830CA2" w:rsidR="001039B1" w:rsidP="006C42C9" w:rsidRDefault="006C42C9" w14:paraId="635CF612" w14:textId="25DB4310">
      <w:pPr>
        <w:pStyle w:val="Heading1"/>
        <w:numPr>
          <w:ilvl w:val="0"/>
          <w:numId w:val="0"/>
        </w:numPr>
        <w:pBdr>
          <w:bottom w:val="single" w:color="9FD9DD" w:sz="12" w:space="4"/>
        </w:pBdr>
        <w:ind w:left="709" w:hanging="709"/>
        <w:rPr>
          <w:sz w:val="22"/>
        </w:rPr>
      </w:pPr>
      <w:bookmarkStart w:name="_Toc237869005" w:id="156"/>
      <w:r>
        <w:rPr>
          <w:sz w:val="22"/>
        </w:rPr>
        <w:t xml:space="preserve">A 1.16 </w:t>
      </w:r>
      <w:r w:rsidRPr="00830CA2" w:rsidR="00A4232B">
        <w:rPr>
          <w:sz w:val="22"/>
        </w:rPr>
        <w:t>Sample SLA</w:t>
      </w:r>
      <w:bookmarkEnd w:id="156"/>
    </w:p>
    <w:p w:rsidRPr="00830CA2" w:rsidR="001039B1" w:rsidRDefault="00A4232B" w14:paraId="635CF613" w14:textId="77777777">
      <w:pPr>
        <w:spacing w:after="80" w:line="276" w:lineRule="auto"/>
        <w:rPr>
          <w:rFonts w:ascii="Arial" w:hAnsi="Arial" w:cs="Arial"/>
        </w:rPr>
      </w:pPr>
      <w:r w:rsidRPr="00830CA2">
        <w:rPr>
          <w:rFonts w:ascii="Arial" w:hAnsi="Arial" w:cs="Arial"/>
          <w:color w:val="000000"/>
        </w:rPr>
        <w:t>Tenderers must provide a proposed SLA for the post-deployment period. The SLA must include:</w:t>
      </w:r>
    </w:p>
    <w:p w:rsidR="004E7314" w:rsidP="00207E07" w:rsidRDefault="00A4232B" w14:paraId="314C4D6E" w14:textId="28EC6E61">
      <w:pPr>
        <w:pStyle w:val="ListParagraph"/>
        <w:numPr>
          <w:ilvl w:val="0"/>
          <w:numId w:val="74"/>
        </w:numPr>
        <w:spacing w:after="160" w:line="259" w:lineRule="auto"/>
        <w:rPr>
          <w:rFonts w:ascii="Arial" w:hAnsi="Arial" w:cs="Arial"/>
          <w:color w:val="000000"/>
        </w:rPr>
      </w:pPr>
      <w:r w:rsidRPr="00881BC4">
        <w:rPr>
          <w:rFonts w:ascii="Arial" w:hAnsi="Arial" w:cs="Arial"/>
          <w:color w:val="000000"/>
        </w:rPr>
        <w:t>Scope of maintenance and basic services</w:t>
      </w:r>
      <w:r w:rsidRPr="00881BC4" w:rsidR="00307812">
        <w:rPr>
          <w:rFonts w:ascii="Arial" w:hAnsi="Arial" w:cs="Arial"/>
          <w:color w:val="000000"/>
        </w:rPr>
        <w:t xml:space="preserve"> </w:t>
      </w:r>
      <w:r w:rsidRPr="00881BC4" w:rsidR="00307812">
        <w:rPr>
          <w:rFonts w:ascii="Arial" w:hAnsi="Arial" w:cs="Arial"/>
        </w:rPr>
        <w:t xml:space="preserve">to be undertaken during the defined </w:t>
      </w:r>
      <w:r w:rsidR="00A3770E">
        <w:rPr>
          <w:rFonts w:ascii="Arial" w:hAnsi="Arial" w:cs="Arial"/>
        </w:rPr>
        <w:t>m</w:t>
      </w:r>
      <w:r w:rsidRPr="00881BC4" w:rsidR="00307812">
        <w:rPr>
          <w:rFonts w:ascii="Arial" w:hAnsi="Arial" w:cs="Arial"/>
        </w:rPr>
        <w:t xml:space="preserve">onthly </w:t>
      </w:r>
      <w:r w:rsidR="00A3770E">
        <w:rPr>
          <w:rFonts w:ascii="Arial" w:hAnsi="Arial" w:cs="Arial"/>
        </w:rPr>
        <w:t>s</w:t>
      </w:r>
      <w:r w:rsidRPr="00881BC4" w:rsidR="00307812">
        <w:rPr>
          <w:rFonts w:ascii="Arial" w:hAnsi="Arial" w:cs="Arial"/>
        </w:rPr>
        <w:t xml:space="preserve">upport </w:t>
      </w:r>
      <w:r w:rsidR="00A3770E">
        <w:rPr>
          <w:rFonts w:ascii="Arial" w:hAnsi="Arial" w:cs="Arial"/>
        </w:rPr>
        <w:t>h</w:t>
      </w:r>
      <w:r w:rsidRPr="00881BC4" w:rsidR="00307812">
        <w:rPr>
          <w:rFonts w:ascii="Arial" w:hAnsi="Arial" w:cs="Arial"/>
        </w:rPr>
        <w:t>ours</w:t>
      </w:r>
      <w:r w:rsidRPr="00881BC4" w:rsidR="00881BC4">
        <w:rPr>
          <w:rFonts w:ascii="Arial" w:hAnsi="Arial" w:cs="Arial"/>
        </w:rPr>
        <w:t xml:space="preserve"> </w:t>
      </w:r>
      <w:r w:rsidRPr="00881BC4" w:rsidR="00163F9E">
        <w:rPr>
          <w:rFonts w:ascii="Arial" w:hAnsi="Arial" w:cs="Arial"/>
          <w:color w:val="000000"/>
        </w:rPr>
        <w:t>to include</w:t>
      </w:r>
      <w:r w:rsidRPr="00881BC4" w:rsidR="003441AC">
        <w:rPr>
          <w:rFonts w:ascii="Arial" w:hAnsi="Arial" w:cs="Arial"/>
          <w:color w:val="000000"/>
        </w:rPr>
        <w:t>:</w:t>
      </w:r>
    </w:p>
    <w:p w:rsidRPr="007717D6" w:rsidR="003441AC" w:rsidP="00207E07" w:rsidRDefault="007717D6" w14:paraId="37D2E6B4" w14:textId="5E5E72F6">
      <w:pPr>
        <w:pStyle w:val="ListParagraph"/>
        <w:numPr>
          <w:ilvl w:val="2"/>
          <w:numId w:val="74"/>
        </w:numPr>
        <w:rPr>
          <w:rFonts w:ascii="Arial" w:hAnsi="Arial" w:cs="Arial"/>
        </w:rPr>
      </w:pPr>
      <w:r>
        <w:rPr>
          <w:rFonts w:ascii="Arial" w:hAnsi="Arial" w:cs="Arial"/>
        </w:rPr>
        <w:t xml:space="preserve"> </w:t>
      </w:r>
      <w:r>
        <w:rPr>
          <w:rFonts w:ascii="Arial" w:hAnsi="Arial" w:cs="Arial"/>
        </w:rPr>
        <w:tab/>
      </w:r>
      <w:r>
        <w:rPr>
          <w:rFonts w:ascii="Arial" w:hAnsi="Arial" w:cs="Arial"/>
        </w:rPr>
        <w:tab/>
      </w:r>
    </w:p>
    <w:p w:rsidRPr="005D6595" w:rsidR="009B7084" w:rsidP="00207E07" w:rsidRDefault="3405D817" w14:paraId="45838E12" w14:textId="3BB6CEBC">
      <w:pPr>
        <w:pStyle w:val="ListParagraph"/>
        <w:numPr>
          <w:ilvl w:val="0"/>
          <w:numId w:val="112"/>
        </w:numPr>
        <w:spacing w:after="160" w:line="259" w:lineRule="auto"/>
        <w:rPr>
          <w:rFonts w:ascii="Arial" w:hAnsi="Arial" w:cs="Arial"/>
          <w:b/>
        </w:rPr>
      </w:pPr>
      <w:r w:rsidRPr="005D6595">
        <w:rPr>
          <w:rFonts w:ascii="Arial" w:hAnsi="Arial" w:cs="Arial"/>
        </w:rPr>
        <w:t>Technical maintenance, bug fixing and configuration</w:t>
      </w:r>
      <w:r w:rsidRPr="005D6595" w:rsidR="00294E13">
        <w:rPr>
          <w:rFonts w:ascii="Arial" w:hAnsi="Arial" w:cs="Arial"/>
        </w:rPr>
        <w:t xml:space="preserve"> </w:t>
      </w:r>
      <w:r w:rsidRPr="005D6595">
        <w:rPr>
          <w:rFonts w:ascii="Arial" w:hAnsi="Arial" w:cs="Arial"/>
        </w:rPr>
        <w:t>updates (See Note 1)</w:t>
      </w:r>
    </w:p>
    <w:p w:rsidRPr="005D6595" w:rsidR="002014DB" w:rsidP="00207E07" w:rsidRDefault="3405D817" w14:paraId="519AE952" w14:textId="28C1B666">
      <w:pPr>
        <w:pStyle w:val="ListParagraph"/>
        <w:numPr>
          <w:ilvl w:val="0"/>
          <w:numId w:val="112"/>
        </w:numPr>
        <w:spacing w:after="160" w:line="259" w:lineRule="auto"/>
        <w:rPr>
          <w:rFonts w:ascii="Arial" w:hAnsi="Arial" w:cs="Arial"/>
        </w:rPr>
      </w:pPr>
      <w:r w:rsidRPr="005D6595">
        <w:rPr>
          <w:rFonts w:ascii="Arial" w:hAnsi="Arial" w:cs="Arial"/>
        </w:rPr>
        <w:t>System defined/prescribed security, configuration and performance updates</w:t>
      </w:r>
    </w:p>
    <w:p w:rsidRPr="005D6595" w:rsidR="003441AC" w:rsidP="00207E07" w:rsidRDefault="475734A7" w14:paraId="67084410" w14:textId="2A0EEEAE">
      <w:pPr>
        <w:pStyle w:val="ListParagraph"/>
        <w:numPr>
          <w:ilvl w:val="0"/>
          <w:numId w:val="112"/>
        </w:numPr>
        <w:spacing w:after="160" w:line="259" w:lineRule="auto"/>
        <w:rPr>
          <w:rFonts w:ascii="Arial" w:hAnsi="Arial" w:cs="Arial"/>
        </w:rPr>
      </w:pPr>
      <w:r w:rsidRPr="005D6595">
        <w:rPr>
          <w:rFonts w:ascii="Arial" w:hAnsi="Arial" w:cs="Arial"/>
        </w:rPr>
        <w:t>CMS Maintenance and site updates (see Note 2)</w:t>
      </w:r>
      <w:r w:rsidRPr="005D6595" w:rsidR="003441AC">
        <w:rPr>
          <w:rFonts w:ascii="Arial" w:hAnsi="Arial" w:cs="Arial"/>
        </w:rPr>
        <w:t>; and</w:t>
      </w:r>
    </w:p>
    <w:p w:rsidRPr="005D6595" w:rsidR="003441AC" w:rsidP="00207E07" w:rsidRDefault="003441AC" w14:paraId="546FFCEF" w14:textId="053F435F">
      <w:pPr>
        <w:pStyle w:val="ListParagraph"/>
        <w:numPr>
          <w:ilvl w:val="0"/>
          <w:numId w:val="112"/>
        </w:numPr>
        <w:spacing w:after="160" w:line="259" w:lineRule="auto"/>
        <w:rPr>
          <w:rFonts w:ascii="Arial" w:hAnsi="Arial" w:cs="Arial"/>
        </w:rPr>
      </w:pPr>
      <w:r w:rsidRPr="005D6595">
        <w:rPr>
          <w:rFonts w:ascii="Arial" w:hAnsi="Arial" w:cs="Arial"/>
        </w:rPr>
        <w:t>Response to Customer queries.</w:t>
      </w:r>
    </w:p>
    <w:p w:rsidRPr="003441AC" w:rsidR="009D03E6" w:rsidP="009D03E6" w:rsidRDefault="009D03E6" w14:paraId="64472197" w14:textId="77777777">
      <w:pPr>
        <w:pStyle w:val="ListParagraph"/>
        <w:spacing w:after="160" w:line="259" w:lineRule="auto"/>
        <w:ind w:left="1440"/>
        <w:rPr>
          <w:rFonts w:ascii="Arial" w:hAnsi="Arial" w:cs="Arial"/>
        </w:rPr>
      </w:pPr>
    </w:p>
    <w:p w:rsidRPr="009D03E6" w:rsidR="0011764B" w:rsidP="00207E07" w:rsidRDefault="00B43978" w14:paraId="5E8CFAA6" w14:textId="77777777">
      <w:pPr>
        <w:pStyle w:val="ListParagraph"/>
        <w:numPr>
          <w:ilvl w:val="0"/>
          <w:numId w:val="75"/>
        </w:numPr>
        <w:spacing w:after="60"/>
        <w:rPr>
          <w:rFonts w:ascii="Arial" w:hAnsi="Arial" w:cs="Arial"/>
          <w:color w:val="000000"/>
        </w:rPr>
      </w:pPr>
      <w:r w:rsidRPr="009D03E6">
        <w:rPr>
          <w:rFonts w:ascii="Arial" w:hAnsi="Arial" w:cs="Arial"/>
          <w:color w:val="000000"/>
        </w:rPr>
        <w:t>Reac</w:t>
      </w:r>
      <w:r w:rsidRPr="009D03E6" w:rsidR="0011764B">
        <w:rPr>
          <w:rFonts w:ascii="Arial" w:hAnsi="Arial" w:cs="Arial"/>
          <w:color w:val="000000"/>
        </w:rPr>
        <w:t>tion times and prioritisation by incident category (e.g. system outage, security breach, reported user-experience bugs).</w:t>
      </w:r>
    </w:p>
    <w:p w:rsidRPr="00B30A77" w:rsidR="007473B5" w:rsidP="00207E07" w:rsidRDefault="001D776D" w14:paraId="759FE2CB" w14:textId="2502459C">
      <w:pPr>
        <w:pStyle w:val="ListParagraph"/>
        <w:numPr>
          <w:ilvl w:val="0"/>
          <w:numId w:val="75"/>
        </w:numPr>
        <w:spacing w:after="60"/>
        <w:rPr>
          <w:rFonts w:ascii="Arial" w:hAnsi="Arial" w:cs="Arial"/>
          <w:lang w:val="en-IE"/>
        </w:rPr>
      </w:pPr>
      <w:r w:rsidRPr="00B30A77">
        <w:rPr>
          <w:rFonts w:ascii="Arial" w:hAnsi="Arial" w:cs="Arial"/>
          <w:color w:val="000000"/>
        </w:rPr>
        <w:t xml:space="preserve">Proposal </w:t>
      </w:r>
      <w:r w:rsidRPr="00B30A77" w:rsidR="007473B5">
        <w:rPr>
          <w:rFonts w:ascii="Arial" w:hAnsi="Arial" w:cs="Arial"/>
          <w:lang w:val="en-IE"/>
        </w:rPr>
        <w:t>to continuously monitor for</w:t>
      </w:r>
      <w:r w:rsidRPr="00B30A77" w:rsidR="00A246D7">
        <w:rPr>
          <w:rFonts w:ascii="Arial" w:hAnsi="Arial" w:cs="Arial"/>
          <w:lang w:val="en-IE"/>
        </w:rPr>
        <w:t xml:space="preserve"> and apply preventative actions against</w:t>
      </w:r>
      <w:r w:rsidRPr="00B30A77" w:rsidR="007473B5">
        <w:rPr>
          <w:rFonts w:ascii="Arial" w:hAnsi="Arial" w:cs="Arial"/>
          <w:lang w:val="en-IE"/>
        </w:rPr>
        <w:t xml:space="preserve"> potential IT security vulnerabilities and threats, and how appropriate remediation measures, patches, and fixes will be implemented in a timely manner to maintain the security and integrity of systems and data.</w:t>
      </w:r>
    </w:p>
    <w:p w:rsidRPr="00830CA2" w:rsidR="001039B1" w:rsidP="00207E07" w:rsidRDefault="00A4232B" w14:paraId="635CF616" w14:textId="77777777">
      <w:pPr>
        <w:pStyle w:val="ListParagraph"/>
        <w:numPr>
          <w:ilvl w:val="0"/>
          <w:numId w:val="76"/>
        </w:numPr>
        <w:spacing w:after="60"/>
        <w:rPr>
          <w:rFonts w:ascii="Arial" w:hAnsi="Arial" w:cs="Arial"/>
        </w:rPr>
      </w:pPr>
      <w:r w:rsidRPr="00830CA2">
        <w:rPr>
          <w:rFonts w:ascii="Arial" w:hAnsi="Arial" w:cs="Arial"/>
          <w:color w:val="000000"/>
        </w:rPr>
        <w:t>Services payable separately.</w:t>
      </w:r>
    </w:p>
    <w:p w:rsidRPr="00830CA2" w:rsidR="001039B1" w:rsidP="00207E07" w:rsidRDefault="00A4232B" w14:paraId="635CF617" w14:textId="77777777">
      <w:pPr>
        <w:pStyle w:val="ListParagraph"/>
        <w:numPr>
          <w:ilvl w:val="0"/>
          <w:numId w:val="77"/>
        </w:numPr>
        <w:spacing w:after="60"/>
        <w:rPr>
          <w:rFonts w:ascii="Arial" w:hAnsi="Arial" w:cs="Arial"/>
        </w:rPr>
      </w:pPr>
      <w:r w:rsidRPr="00830CA2">
        <w:rPr>
          <w:rFonts w:ascii="Arial" w:hAnsi="Arial" w:cs="Arial"/>
          <w:color w:val="000000"/>
        </w:rPr>
        <w:t>Maintenance by parties other than the supplier.</w:t>
      </w:r>
    </w:p>
    <w:p w:rsidRPr="00830CA2" w:rsidR="001039B1" w:rsidP="00207E07" w:rsidRDefault="00A4232B" w14:paraId="635CF618" w14:textId="77777777">
      <w:pPr>
        <w:pStyle w:val="ListParagraph"/>
        <w:numPr>
          <w:ilvl w:val="0"/>
          <w:numId w:val="78"/>
        </w:numPr>
        <w:spacing w:after="60"/>
        <w:rPr>
          <w:rFonts w:ascii="Arial" w:hAnsi="Arial" w:cs="Arial"/>
        </w:rPr>
      </w:pPr>
      <w:r w:rsidRPr="00830CA2">
        <w:rPr>
          <w:rFonts w:ascii="Arial" w:hAnsi="Arial" w:cs="Arial"/>
          <w:color w:val="000000"/>
        </w:rPr>
        <w:t>Review meetings and reporting.</w:t>
      </w:r>
    </w:p>
    <w:p w:rsidRPr="00830CA2" w:rsidR="001039B1" w:rsidP="00207E07" w:rsidRDefault="00A4232B" w14:paraId="635CF619" w14:textId="77777777">
      <w:pPr>
        <w:pStyle w:val="ListParagraph"/>
        <w:numPr>
          <w:ilvl w:val="0"/>
          <w:numId w:val="79"/>
        </w:numPr>
        <w:spacing w:after="60"/>
        <w:rPr>
          <w:rFonts w:ascii="Arial" w:hAnsi="Arial" w:cs="Arial"/>
        </w:rPr>
      </w:pPr>
      <w:r w:rsidRPr="00830CA2">
        <w:rPr>
          <w:rFonts w:ascii="Arial" w:hAnsi="Arial" w:cs="Arial"/>
          <w:color w:val="000000"/>
        </w:rPr>
        <w:t>Hours of availability.</w:t>
      </w:r>
    </w:p>
    <w:p w:rsidRPr="00830CA2" w:rsidR="001039B1" w:rsidP="00207E07" w:rsidRDefault="00A4232B" w14:paraId="635CF61A" w14:textId="77777777">
      <w:pPr>
        <w:pStyle w:val="ListParagraph"/>
        <w:numPr>
          <w:ilvl w:val="0"/>
          <w:numId w:val="80"/>
        </w:numPr>
        <w:spacing w:after="60"/>
        <w:rPr>
          <w:rFonts w:ascii="Arial" w:hAnsi="Arial" w:cs="Arial"/>
        </w:rPr>
      </w:pPr>
      <w:r w:rsidRPr="00830CA2">
        <w:rPr>
          <w:rFonts w:ascii="Arial" w:hAnsi="Arial" w:cs="Arial"/>
          <w:color w:val="000000"/>
        </w:rPr>
        <w:t>Frequency of backups.</w:t>
      </w:r>
    </w:p>
    <w:p w:rsidRPr="00B34048" w:rsidR="001039B1" w:rsidP="00207E07" w:rsidRDefault="00A4232B" w14:paraId="635CF61B" w14:textId="77777777">
      <w:pPr>
        <w:pStyle w:val="ListParagraph"/>
        <w:numPr>
          <w:ilvl w:val="0"/>
          <w:numId w:val="81"/>
        </w:numPr>
        <w:spacing w:after="60"/>
        <w:rPr>
          <w:rFonts w:ascii="Arial" w:hAnsi="Arial" w:cs="Arial"/>
        </w:rPr>
      </w:pPr>
      <w:r w:rsidRPr="00830CA2">
        <w:rPr>
          <w:rFonts w:ascii="Arial" w:hAnsi="Arial" w:cs="Arial"/>
          <w:color w:val="000000"/>
        </w:rPr>
        <w:t>Itemisation of the key tasks required to fulfil the SLA.</w:t>
      </w:r>
    </w:p>
    <w:p w:rsidRPr="00F26F7A" w:rsidR="00D94D21" w:rsidP="00145B2A" w:rsidRDefault="00B34048" w14:paraId="0B3652CB" w14:textId="3696C6B0">
      <w:pPr>
        <w:spacing w:after="160" w:line="259" w:lineRule="auto"/>
        <w:rPr>
          <w:rFonts w:ascii="Arial" w:hAnsi="Arial" w:cs="Arial"/>
        </w:rPr>
      </w:pPr>
      <w:r w:rsidRPr="00F26F7A">
        <w:rPr>
          <w:rFonts w:ascii="Arial" w:hAnsi="Arial" w:cs="Arial"/>
          <w:b/>
          <w:bCs/>
        </w:rPr>
        <w:t>Note</w:t>
      </w:r>
      <w:r w:rsidRPr="00F26F7A" w:rsidR="00CD3484">
        <w:rPr>
          <w:rFonts w:ascii="Arial" w:hAnsi="Arial" w:cs="Arial"/>
          <w:b/>
          <w:bCs/>
        </w:rPr>
        <w:t xml:space="preserve"> 1</w:t>
      </w:r>
      <w:r w:rsidRPr="00F26F7A">
        <w:rPr>
          <w:rFonts w:ascii="Arial" w:hAnsi="Arial" w:cs="Arial"/>
        </w:rPr>
        <w:t xml:space="preserve">: </w:t>
      </w:r>
      <w:r w:rsidRPr="00F26F7A" w:rsidR="00D94D21">
        <w:rPr>
          <w:rFonts w:ascii="Arial" w:hAnsi="Arial" w:cs="Arial"/>
        </w:rPr>
        <w:t>Technical Maintenance to include:</w:t>
      </w:r>
    </w:p>
    <w:p w:rsidRPr="00F26F7A" w:rsidR="002439CD" w:rsidP="00207E07" w:rsidRDefault="002439CD" w14:paraId="6ABA800D" w14:textId="0F4D0EF1">
      <w:pPr>
        <w:pStyle w:val="ListParagraph"/>
        <w:numPr>
          <w:ilvl w:val="0"/>
          <w:numId w:val="114"/>
        </w:numPr>
        <w:spacing w:after="160" w:line="259" w:lineRule="auto"/>
        <w:rPr>
          <w:rFonts w:ascii="Arial" w:hAnsi="Arial" w:cs="Arial"/>
        </w:rPr>
      </w:pPr>
      <w:r w:rsidRPr="00F26F7A">
        <w:rPr>
          <w:rFonts w:ascii="Arial" w:hAnsi="Arial" w:cs="Arial"/>
        </w:rPr>
        <w:t>Code bug fixes;</w:t>
      </w:r>
    </w:p>
    <w:p w:rsidRPr="00F26F7A" w:rsidR="002439CD" w:rsidP="00207E07" w:rsidRDefault="002439CD" w14:paraId="0FCF6D62" w14:textId="166BC946">
      <w:pPr>
        <w:pStyle w:val="ListParagraph"/>
        <w:numPr>
          <w:ilvl w:val="0"/>
          <w:numId w:val="114"/>
        </w:numPr>
        <w:spacing w:after="160" w:line="259" w:lineRule="auto"/>
        <w:rPr>
          <w:rFonts w:ascii="Arial" w:hAnsi="Arial" w:cs="Arial"/>
        </w:rPr>
      </w:pPr>
      <w:r w:rsidRPr="00F26F7A">
        <w:rPr>
          <w:rFonts w:ascii="Arial" w:hAnsi="Arial" w:cs="Arial"/>
        </w:rPr>
        <w:t>Code adjustments necessary after graphic design or database maintenance;</w:t>
      </w:r>
    </w:p>
    <w:p w:rsidRPr="00F26F7A" w:rsidR="002439CD" w:rsidP="00207E07" w:rsidRDefault="002439CD" w14:paraId="23A40957" w14:textId="0B5F98D3">
      <w:pPr>
        <w:pStyle w:val="ListParagraph"/>
        <w:numPr>
          <w:ilvl w:val="0"/>
          <w:numId w:val="114"/>
        </w:numPr>
        <w:spacing w:after="160" w:line="259" w:lineRule="auto"/>
        <w:rPr>
          <w:rFonts w:ascii="Arial" w:hAnsi="Arial" w:cs="Arial"/>
        </w:rPr>
      </w:pPr>
      <w:r w:rsidRPr="00F26F7A">
        <w:rPr>
          <w:rFonts w:ascii="Arial" w:hAnsi="Arial" w:cs="Arial"/>
        </w:rPr>
        <w:t>Minor coding amendments requested to improve the solution;</w:t>
      </w:r>
    </w:p>
    <w:p w:rsidRPr="00F26F7A" w:rsidR="002439CD" w:rsidP="00207E07" w:rsidRDefault="002439CD" w14:paraId="6707260B" w14:textId="7761885F">
      <w:pPr>
        <w:pStyle w:val="ListParagraph"/>
        <w:numPr>
          <w:ilvl w:val="0"/>
          <w:numId w:val="114"/>
        </w:numPr>
        <w:spacing w:after="160" w:line="259" w:lineRule="auto"/>
        <w:rPr>
          <w:rFonts w:ascii="Arial" w:hAnsi="Arial" w:cs="Arial"/>
        </w:rPr>
      </w:pPr>
      <w:r w:rsidRPr="00F26F7A">
        <w:rPr>
          <w:rFonts w:ascii="Arial" w:hAnsi="Arial" w:cs="Arial"/>
        </w:rPr>
        <w:t>Formatting changes to templates;</w:t>
      </w:r>
    </w:p>
    <w:p w:rsidRPr="00F26F7A" w:rsidR="002439CD" w:rsidP="00207E07" w:rsidRDefault="002439CD" w14:paraId="184B733A" w14:textId="355B01EF">
      <w:pPr>
        <w:pStyle w:val="ListParagraph"/>
        <w:numPr>
          <w:ilvl w:val="0"/>
          <w:numId w:val="114"/>
        </w:numPr>
        <w:spacing w:after="160" w:line="259" w:lineRule="auto"/>
        <w:rPr>
          <w:rFonts w:ascii="Arial" w:hAnsi="Arial" w:cs="Arial"/>
        </w:rPr>
      </w:pPr>
      <w:r w:rsidRPr="00F26F7A">
        <w:rPr>
          <w:rFonts w:ascii="Arial" w:hAnsi="Arial" w:cs="Arial"/>
        </w:rPr>
        <w:t>Changing the positioning of web page elements;</w:t>
      </w:r>
    </w:p>
    <w:p w:rsidRPr="00F26F7A" w:rsidR="002439CD" w:rsidP="00207E07" w:rsidRDefault="002439CD" w14:paraId="21903BE2" w14:textId="45DF8F0D">
      <w:pPr>
        <w:pStyle w:val="ListParagraph"/>
        <w:numPr>
          <w:ilvl w:val="0"/>
          <w:numId w:val="114"/>
        </w:numPr>
        <w:spacing w:after="160" w:line="259" w:lineRule="auto"/>
        <w:rPr>
          <w:rFonts w:ascii="Arial" w:hAnsi="Arial" w:cs="Arial"/>
        </w:rPr>
      </w:pPr>
      <w:r w:rsidRPr="00F26F7A">
        <w:rPr>
          <w:rFonts w:ascii="Arial" w:hAnsi="Arial" w:cs="Arial"/>
        </w:rPr>
        <w:t>Uploading changes to production servers after review on a development server.</w:t>
      </w:r>
    </w:p>
    <w:p w:rsidRPr="00F26F7A" w:rsidR="00145B2A" w:rsidP="00145B2A" w:rsidRDefault="002439CD" w14:paraId="3A8DD1F2" w14:textId="3E22D87C">
      <w:pPr>
        <w:spacing w:after="160" w:line="259" w:lineRule="auto"/>
      </w:pPr>
      <w:r w:rsidRPr="00F26F7A">
        <w:rPr>
          <w:rFonts w:ascii="Arial" w:hAnsi="Arial" w:cs="Arial"/>
          <w:b/>
          <w:bCs/>
        </w:rPr>
        <w:t>Note 2</w:t>
      </w:r>
      <w:r w:rsidRPr="00F26F7A" w:rsidR="00964B8F">
        <w:rPr>
          <w:rFonts w:ascii="Arial" w:hAnsi="Arial" w:cs="Arial"/>
          <w:b/>
          <w:bCs/>
        </w:rPr>
        <w:t>:</w:t>
      </w:r>
      <w:r w:rsidRPr="00F26F7A" w:rsidR="00964B8F">
        <w:rPr>
          <w:rFonts w:ascii="Arial" w:hAnsi="Arial" w:cs="Arial"/>
        </w:rPr>
        <w:t xml:space="preserve"> </w:t>
      </w:r>
      <w:r w:rsidRPr="00F26F7A" w:rsidR="234D874F">
        <w:rPr>
          <w:rFonts w:ascii="Arial" w:hAnsi="Arial" w:cs="Arial"/>
        </w:rPr>
        <w:t xml:space="preserve">CMS </w:t>
      </w:r>
      <w:r w:rsidRPr="00F26F7A" w:rsidR="00B34048">
        <w:rPr>
          <w:rFonts w:ascii="Arial" w:hAnsi="Arial" w:cs="Arial"/>
        </w:rPr>
        <w:t>maintenance to include</w:t>
      </w:r>
      <w:r w:rsidRPr="00F26F7A" w:rsidR="00145B2A">
        <w:rPr>
          <w:rFonts w:ascii="Arial" w:hAnsi="Arial" w:cs="Arial"/>
        </w:rPr>
        <w:t>:</w:t>
      </w:r>
      <w:r w:rsidRPr="00F26F7A" w:rsidR="00145B2A">
        <w:t xml:space="preserve"> </w:t>
      </w:r>
    </w:p>
    <w:p w:rsidRPr="00F26F7A" w:rsidR="00B95CF5" w:rsidP="00207E07" w:rsidRDefault="2644484E" w14:paraId="2DF67EB3" w14:textId="1D2D05D3">
      <w:pPr>
        <w:pStyle w:val="ListParagraph"/>
        <w:numPr>
          <w:ilvl w:val="0"/>
          <w:numId w:val="113"/>
        </w:numPr>
        <w:spacing w:after="160" w:line="259" w:lineRule="auto"/>
      </w:pPr>
      <w:r w:rsidRPr="00F26F7A">
        <w:rPr>
          <w:rFonts w:ascii="Arial" w:hAnsi="Arial" w:cs="Arial"/>
        </w:rPr>
        <w:t xml:space="preserve">Minor changes to forms, workflows and CMS logic </w:t>
      </w:r>
    </w:p>
    <w:p w:rsidRPr="00F26F7A" w:rsidR="00145B2A" w:rsidP="00207E07" w:rsidRDefault="00145B2A" w14:paraId="43FE6C5F" w14:textId="1A72A0C1">
      <w:pPr>
        <w:pStyle w:val="ListParagraph"/>
        <w:numPr>
          <w:ilvl w:val="0"/>
          <w:numId w:val="113"/>
        </w:numPr>
        <w:spacing w:after="160" w:line="259" w:lineRule="auto"/>
        <w:rPr>
          <w:rFonts w:ascii="Arial" w:hAnsi="Arial" w:cs="Arial"/>
        </w:rPr>
      </w:pPr>
      <w:r w:rsidRPr="00F26F7A">
        <w:rPr>
          <w:rFonts w:ascii="Arial" w:hAnsi="Arial" w:cs="Arial"/>
        </w:rPr>
        <w:t>Minor graphic design enhancements;</w:t>
      </w:r>
    </w:p>
    <w:p w:rsidRPr="00F26F7A" w:rsidR="00145B2A" w:rsidP="00207E07" w:rsidRDefault="00145B2A" w14:paraId="12904A7D" w14:textId="544C8BCC">
      <w:pPr>
        <w:pStyle w:val="ListParagraph"/>
        <w:numPr>
          <w:ilvl w:val="0"/>
          <w:numId w:val="113"/>
        </w:numPr>
        <w:spacing w:after="160" w:line="259" w:lineRule="auto"/>
        <w:rPr>
          <w:rFonts w:ascii="Arial" w:hAnsi="Arial" w:cs="Arial"/>
        </w:rPr>
      </w:pPr>
      <w:r w:rsidRPr="00F26F7A">
        <w:rPr>
          <w:rFonts w:ascii="Arial" w:hAnsi="Arial" w:cs="Arial"/>
        </w:rPr>
        <w:t>The creation or addition of new images and icons to replace existing ones;</w:t>
      </w:r>
    </w:p>
    <w:p w:rsidRPr="00F26F7A" w:rsidR="00145B2A" w:rsidP="00207E07" w:rsidRDefault="00145B2A" w14:paraId="448645F2" w14:textId="548592F5">
      <w:pPr>
        <w:pStyle w:val="ListParagraph"/>
        <w:numPr>
          <w:ilvl w:val="0"/>
          <w:numId w:val="113"/>
        </w:numPr>
        <w:spacing w:after="160" w:line="259" w:lineRule="auto"/>
        <w:rPr>
          <w:rFonts w:ascii="Arial" w:hAnsi="Arial" w:cs="Arial"/>
        </w:rPr>
      </w:pPr>
      <w:r w:rsidRPr="00F26F7A">
        <w:rPr>
          <w:rFonts w:ascii="Arial" w:hAnsi="Arial" w:cs="Arial"/>
        </w:rPr>
        <w:t>Adding new images on a regular basis to rotating sets;</w:t>
      </w:r>
    </w:p>
    <w:p w:rsidRPr="00F26F7A" w:rsidR="00145B2A" w:rsidP="00207E07" w:rsidRDefault="00145B2A" w14:paraId="6E363904" w14:textId="3E664B95">
      <w:pPr>
        <w:pStyle w:val="ListParagraph"/>
        <w:numPr>
          <w:ilvl w:val="0"/>
          <w:numId w:val="113"/>
        </w:numPr>
        <w:spacing w:after="160" w:line="259" w:lineRule="auto"/>
        <w:rPr>
          <w:rFonts w:ascii="Arial" w:hAnsi="Arial" w:cs="Arial"/>
        </w:rPr>
      </w:pPr>
      <w:r w:rsidRPr="00F26F7A">
        <w:rPr>
          <w:rFonts w:ascii="Arial" w:hAnsi="Arial" w:cs="Arial"/>
        </w:rPr>
        <w:t>Minor changes and additions to stylesheets associated with the solution;</w:t>
      </w:r>
    </w:p>
    <w:p w:rsidRPr="00F26F7A" w:rsidR="00145B2A" w:rsidP="00207E07" w:rsidRDefault="00145B2A" w14:paraId="31364212" w14:textId="275D2305">
      <w:pPr>
        <w:pStyle w:val="ListParagraph"/>
        <w:numPr>
          <w:ilvl w:val="0"/>
          <w:numId w:val="113"/>
        </w:numPr>
        <w:spacing w:after="160" w:line="259" w:lineRule="auto"/>
        <w:rPr>
          <w:rFonts w:ascii="Arial" w:hAnsi="Arial" w:cs="Arial"/>
        </w:rPr>
      </w:pPr>
      <w:r w:rsidRPr="00F26F7A">
        <w:rPr>
          <w:rFonts w:ascii="Arial" w:hAnsi="Arial" w:cs="Arial"/>
        </w:rPr>
        <w:t>Uploading changes to production servers after review on a development server.</w:t>
      </w:r>
    </w:p>
    <w:p w:rsidRPr="00B34048" w:rsidR="00B34048" w:rsidP="00B34048" w:rsidRDefault="00B34048" w14:paraId="08BEF0EE" w14:textId="09916A82">
      <w:pPr>
        <w:spacing w:after="60"/>
        <w:rPr>
          <w:rFonts w:ascii="Arial" w:hAnsi="Arial" w:cs="Arial"/>
        </w:rPr>
      </w:pPr>
    </w:p>
    <w:p w:rsidRPr="00830CA2" w:rsidR="001039B1" w:rsidRDefault="00A4232B" w14:paraId="635CF61C" w14:textId="77777777">
      <w:pPr>
        <w:pStyle w:val="Heading3"/>
        <w:rPr>
          <w:szCs w:val="22"/>
        </w:rPr>
      </w:pPr>
      <w:bookmarkStart w:name="_Toc237869006" w:id="157"/>
      <w:r w:rsidRPr="00830CA2">
        <w:rPr>
          <w:szCs w:val="22"/>
        </w:rPr>
        <w:t>Minimum Service Level Targets</w:t>
      </w:r>
      <w:bookmarkEnd w:id="157"/>
    </w:p>
    <w:p w:rsidRPr="00830CA2" w:rsidR="00C81184" w:rsidRDefault="00A4232B" w14:paraId="4DB8BE27" w14:textId="77777777">
      <w:pPr>
        <w:spacing w:after="120"/>
        <w:rPr>
          <w:rFonts w:ascii="Arial" w:hAnsi="Arial" w:cs="Arial"/>
        </w:rPr>
      </w:pPr>
      <w:r w:rsidRPr="00830CA2">
        <w:rPr>
          <w:rFonts w:ascii="Arial" w:hAnsi="Arial" w:cs="Arial"/>
        </w:rPr>
        <w:t>The following are the minimum service levels the supplier must meet. Tenderers must confirm acceptance of each target and may offer better levels, which will be assessed under the Support &amp; SLA award criterion. Times are measured from the point the incident is logged by the Contracting Authority or detected by the supplier’s monitoring, whichever is earlier.</w:t>
      </w:r>
    </w:p>
    <w:p w:rsidRPr="00830CA2" w:rsidR="001039B1" w:rsidRDefault="00A4232B" w14:paraId="635CF61E" w14:textId="44EC8021">
      <w:pPr>
        <w:spacing w:after="120"/>
        <w:rPr>
          <w:rFonts w:ascii="Arial" w:hAnsi="Arial" w:cs="Arial"/>
        </w:rPr>
      </w:pPr>
      <w:r w:rsidRPr="00830CA2">
        <w:rPr>
          <w:rFonts w:ascii="Arial" w:hAnsi="Arial" w:cs="Arial"/>
        </w:rPr>
        <w:t>Incident priorities, response and restoration</w:t>
      </w:r>
    </w:p>
    <w:tbl>
      <w:tblPr>
        <w:tblW w:w="9016" w:type="dxa"/>
        <w:tblLayout w:type="fixed"/>
        <w:tblLook w:val="04A0" w:firstRow="1" w:lastRow="0" w:firstColumn="1" w:lastColumn="0" w:noHBand="0" w:noVBand="1"/>
      </w:tblPr>
      <w:tblGrid>
        <w:gridCol w:w="1129"/>
        <w:gridCol w:w="3070"/>
        <w:gridCol w:w="1500"/>
        <w:gridCol w:w="1750"/>
        <w:gridCol w:w="1567"/>
      </w:tblGrid>
      <w:tr w:rsidRPr="00830CA2" w:rsidR="001039B1" w:rsidTr="00E15E78" w14:paraId="635CF624" w14:textId="77777777">
        <w:trPr>
          <w:tblHeader/>
        </w:trPr>
        <w:tc>
          <w:tcPr>
            <w:tcW w:w="1129" w:type="dxa"/>
            <w:tcBorders>
              <w:top w:val="single" w:color="000000" w:sz="4" w:space="0"/>
              <w:left w:val="single" w:color="000000" w:sz="4" w:space="0"/>
              <w:bottom w:val="single" w:color="000000" w:sz="4" w:space="0"/>
              <w:right w:val="single" w:color="000000" w:sz="4" w:space="0"/>
            </w:tcBorders>
            <w:shd w:val="clear" w:color="auto" w:fill="0E6E7D"/>
            <w:vAlign w:val="center"/>
          </w:tcPr>
          <w:p w:rsidRPr="00830CA2" w:rsidR="001039B1" w:rsidRDefault="00A4232B" w14:paraId="635CF61F" w14:textId="77777777">
            <w:pPr>
              <w:spacing w:before="20" w:after="20"/>
              <w:rPr>
                <w:rFonts w:ascii="Arial" w:hAnsi="Arial" w:cs="Arial"/>
                <w:b/>
                <w:color w:val="FFFFFF"/>
              </w:rPr>
            </w:pPr>
            <w:r w:rsidRPr="00830CA2">
              <w:rPr>
                <w:rFonts w:ascii="Arial" w:hAnsi="Arial" w:cs="Arial"/>
                <w:b/>
                <w:color w:val="FFFFFF"/>
              </w:rPr>
              <w:t>Priority</w:t>
            </w:r>
          </w:p>
        </w:tc>
        <w:tc>
          <w:tcPr>
            <w:tcW w:w="3070" w:type="dxa"/>
            <w:tcBorders>
              <w:top w:val="single" w:color="000000" w:sz="4" w:space="0"/>
              <w:left w:val="single" w:color="000000" w:sz="4" w:space="0"/>
              <w:bottom w:val="single" w:color="000000" w:sz="4" w:space="0"/>
              <w:right w:val="single" w:color="000000" w:sz="4" w:space="0"/>
            </w:tcBorders>
            <w:shd w:val="clear" w:color="auto" w:fill="0E6E7D"/>
            <w:vAlign w:val="center"/>
          </w:tcPr>
          <w:p w:rsidRPr="00830CA2" w:rsidR="001039B1" w:rsidRDefault="00A4232B" w14:paraId="635CF620" w14:textId="77777777">
            <w:pPr>
              <w:spacing w:before="20" w:after="20"/>
              <w:jc w:val="center"/>
              <w:rPr>
                <w:rFonts w:ascii="Arial" w:hAnsi="Arial" w:cs="Arial"/>
                <w:b/>
                <w:color w:val="FFFFFF"/>
              </w:rPr>
            </w:pPr>
            <w:r w:rsidRPr="00830CA2">
              <w:rPr>
                <w:rFonts w:ascii="Arial" w:hAnsi="Arial" w:cs="Arial"/>
                <w:b/>
                <w:color w:val="FFFFFF"/>
              </w:rPr>
              <w:t>Definition</w:t>
            </w:r>
          </w:p>
        </w:tc>
        <w:tc>
          <w:tcPr>
            <w:tcW w:w="1500" w:type="dxa"/>
            <w:tcBorders>
              <w:top w:val="single" w:color="000000" w:sz="4" w:space="0"/>
              <w:left w:val="single" w:color="000000" w:sz="4" w:space="0"/>
              <w:bottom w:val="single" w:color="000000" w:sz="4" w:space="0"/>
              <w:right w:val="single" w:color="000000" w:sz="4" w:space="0"/>
            </w:tcBorders>
            <w:shd w:val="clear" w:color="auto" w:fill="0E6E7D"/>
            <w:vAlign w:val="center"/>
          </w:tcPr>
          <w:p w:rsidRPr="00830CA2" w:rsidR="001039B1" w:rsidRDefault="00A4232B" w14:paraId="635CF621" w14:textId="77777777">
            <w:pPr>
              <w:spacing w:before="20" w:after="20"/>
              <w:jc w:val="center"/>
              <w:rPr>
                <w:rFonts w:ascii="Arial" w:hAnsi="Arial" w:cs="Arial"/>
                <w:b/>
                <w:color w:val="FFFFFF"/>
              </w:rPr>
            </w:pPr>
            <w:r w:rsidRPr="00830CA2">
              <w:rPr>
                <w:rFonts w:ascii="Arial" w:hAnsi="Arial" w:cs="Arial"/>
                <w:b/>
                <w:color w:val="FFFFFF"/>
              </w:rPr>
              <w:t>Response time</w:t>
            </w:r>
          </w:p>
        </w:tc>
        <w:tc>
          <w:tcPr>
            <w:tcW w:w="1750" w:type="dxa"/>
            <w:tcBorders>
              <w:top w:val="single" w:color="000000" w:sz="4" w:space="0"/>
              <w:left w:val="single" w:color="000000" w:sz="4" w:space="0"/>
              <w:bottom w:val="single" w:color="000000" w:sz="4" w:space="0"/>
              <w:right w:val="single" w:color="000000" w:sz="4" w:space="0"/>
            </w:tcBorders>
            <w:shd w:val="clear" w:color="auto" w:fill="0E6E7D"/>
            <w:vAlign w:val="center"/>
          </w:tcPr>
          <w:p w:rsidRPr="00830CA2" w:rsidR="001039B1" w:rsidRDefault="00A4232B" w14:paraId="635CF622" w14:textId="77777777">
            <w:pPr>
              <w:spacing w:before="20" w:after="20"/>
              <w:jc w:val="center"/>
              <w:rPr>
                <w:rFonts w:ascii="Arial" w:hAnsi="Arial" w:cs="Arial"/>
                <w:b/>
                <w:color w:val="FFFFFF"/>
              </w:rPr>
            </w:pPr>
            <w:r w:rsidRPr="00830CA2">
              <w:rPr>
                <w:rFonts w:ascii="Arial" w:hAnsi="Arial" w:cs="Arial"/>
                <w:b/>
                <w:color w:val="FFFFFF"/>
              </w:rPr>
              <w:t>Restoration / workaround</w:t>
            </w:r>
          </w:p>
        </w:tc>
        <w:tc>
          <w:tcPr>
            <w:tcW w:w="1567" w:type="dxa"/>
            <w:tcBorders>
              <w:top w:val="single" w:color="000000" w:sz="4" w:space="0"/>
              <w:left w:val="single" w:color="000000" w:sz="4" w:space="0"/>
              <w:bottom w:val="single" w:color="000000" w:sz="4" w:space="0"/>
              <w:right w:val="single" w:color="000000" w:sz="4" w:space="0"/>
            </w:tcBorders>
            <w:shd w:val="clear" w:color="auto" w:fill="0E6E7D"/>
            <w:vAlign w:val="center"/>
          </w:tcPr>
          <w:p w:rsidRPr="00830CA2" w:rsidR="001039B1" w:rsidRDefault="00A4232B" w14:paraId="635CF623" w14:textId="77777777">
            <w:pPr>
              <w:spacing w:before="20" w:after="20"/>
              <w:jc w:val="center"/>
              <w:rPr>
                <w:rFonts w:ascii="Arial" w:hAnsi="Arial" w:cs="Arial"/>
                <w:b/>
                <w:color w:val="FFFFFF"/>
              </w:rPr>
            </w:pPr>
            <w:r w:rsidRPr="00830CA2">
              <w:rPr>
                <w:rFonts w:ascii="Arial" w:hAnsi="Arial" w:cs="Arial"/>
                <w:b/>
                <w:color w:val="FFFFFF"/>
              </w:rPr>
              <w:t>Resolution</w:t>
            </w:r>
          </w:p>
        </w:tc>
      </w:tr>
      <w:tr w:rsidRPr="00830CA2" w:rsidR="001039B1" w:rsidTr="00E15E78" w14:paraId="635CF62A" w14:textId="77777777">
        <w:tc>
          <w:tcPr>
            <w:tcW w:w="1129"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25" w14:textId="77777777">
            <w:pPr>
              <w:spacing w:before="20" w:after="20"/>
              <w:rPr>
                <w:rFonts w:ascii="Arial" w:hAnsi="Arial" w:cs="Arial"/>
                <w:b/>
              </w:rPr>
            </w:pPr>
            <w:r w:rsidRPr="00830CA2">
              <w:rPr>
                <w:rFonts w:ascii="Arial" w:hAnsi="Arial" w:cs="Arial"/>
                <w:b/>
              </w:rPr>
              <w:t>P1 — Critical</w:t>
            </w:r>
          </w:p>
        </w:tc>
        <w:tc>
          <w:tcPr>
            <w:tcW w:w="3070"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26" w14:textId="77777777">
            <w:pPr>
              <w:spacing w:before="20" w:after="20"/>
              <w:jc w:val="center"/>
              <w:rPr>
                <w:rFonts w:ascii="Arial" w:hAnsi="Arial" w:cs="Arial"/>
              </w:rPr>
            </w:pPr>
            <w:r w:rsidRPr="00830CA2">
              <w:rPr>
                <w:rFonts w:ascii="Arial" w:hAnsi="Arial" w:cs="Arial"/>
              </w:rPr>
              <w:t>Website or LA Portal wholly unavailable; confirmed security breach or data loss; no workaround.</w:t>
            </w:r>
          </w:p>
        </w:tc>
        <w:tc>
          <w:tcPr>
            <w:tcW w:w="1500"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27" w14:textId="77777777">
            <w:pPr>
              <w:spacing w:before="20" w:after="20"/>
              <w:jc w:val="center"/>
              <w:rPr>
                <w:rFonts w:ascii="Arial" w:hAnsi="Arial" w:cs="Arial"/>
              </w:rPr>
            </w:pPr>
            <w:r w:rsidRPr="00830CA2">
              <w:rPr>
                <w:rFonts w:ascii="Arial" w:hAnsi="Arial" w:cs="Arial"/>
              </w:rPr>
              <w:t>1 working hour</w:t>
            </w:r>
          </w:p>
        </w:tc>
        <w:tc>
          <w:tcPr>
            <w:tcW w:w="1750"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28" w14:textId="77777777">
            <w:pPr>
              <w:spacing w:before="20" w:after="20"/>
              <w:jc w:val="center"/>
              <w:rPr>
                <w:rFonts w:ascii="Arial" w:hAnsi="Arial" w:cs="Arial"/>
              </w:rPr>
            </w:pPr>
            <w:r w:rsidRPr="00830CA2">
              <w:rPr>
                <w:rFonts w:ascii="Arial" w:hAnsi="Arial" w:cs="Arial"/>
              </w:rPr>
              <w:t>4 working hours</w:t>
            </w:r>
          </w:p>
        </w:tc>
        <w:tc>
          <w:tcPr>
            <w:tcW w:w="1567"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29" w14:textId="77777777">
            <w:pPr>
              <w:spacing w:before="20" w:after="20"/>
              <w:jc w:val="center"/>
              <w:rPr>
                <w:rFonts w:ascii="Arial" w:hAnsi="Arial" w:cs="Arial"/>
              </w:rPr>
            </w:pPr>
            <w:r w:rsidRPr="00830CA2">
              <w:rPr>
                <w:rFonts w:ascii="Arial" w:hAnsi="Arial" w:cs="Arial"/>
              </w:rPr>
              <w:t>1 working day</w:t>
            </w:r>
          </w:p>
        </w:tc>
      </w:tr>
      <w:tr w:rsidRPr="00830CA2" w:rsidR="001039B1" w:rsidTr="00E15E78" w14:paraId="635CF630" w14:textId="77777777">
        <w:tc>
          <w:tcPr>
            <w:tcW w:w="1129"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2B" w14:textId="77777777">
            <w:pPr>
              <w:spacing w:before="20" w:after="20"/>
              <w:rPr>
                <w:rFonts w:ascii="Arial" w:hAnsi="Arial" w:cs="Arial"/>
                <w:b/>
              </w:rPr>
            </w:pPr>
            <w:r w:rsidRPr="00830CA2">
              <w:rPr>
                <w:rFonts w:ascii="Arial" w:hAnsi="Arial" w:cs="Arial"/>
                <w:b/>
              </w:rPr>
              <w:t>P2 — High</w:t>
            </w:r>
          </w:p>
        </w:tc>
        <w:tc>
          <w:tcPr>
            <w:tcW w:w="3070"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F006CE" w14:paraId="635CF62C" w14:textId="2F1FBE28">
            <w:pPr>
              <w:spacing w:before="20" w:after="20"/>
              <w:jc w:val="center"/>
              <w:rPr>
                <w:rFonts w:ascii="Arial" w:hAnsi="Arial" w:cs="Arial"/>
              </w:rPr>
            </w:pPr>
            <w:r w:rsidRPr="00F006CE">
              <w:rPr>
                <w:rFonts w:ascii="Arial" w:hAnsi="Arial" w:cs="Arial"/>
              </w:rPr>
              <w:t>Identified Security threat or vulnerability or m</w:t>
            </w:r>
            <w:r w:rsidRPr="00F006CE" w:rsidR="00A4232B">
              <w:rPr>
                <w:rFonts w:ascii="Arial" w:hAnsi="Arial" w:cs="Arial"/>
              </w:rPr>
              <w:t>ajor function unavailable</w:t>
            </w:r>
            <w:r w:rsidRPr="00830CA2" w:rsidR="00A4232B">
              <w:rPr>
                <w:rFonts w:ascii="Arial" w:hAnsi="Arial" w:cs="Arial"/>
              </w:rPr>
              <w:t xml:space="preserve"> or severely degraded (e.g. LA Portal login, site search, LA CAP reporting, publishing); affects many users; no acceptable workaround</w:t>
            </w:r>
            <w:r w:rsidR="007D2232">
              <w:rPr>
                <w:rFonts w:ascii="Arial" w:hAnsi="Arial" w:cs="Arial"/>
              </w:rPr>
              <w:t xml:space="preserve">, </w:t>
            </w:r>
          </w:p>
        </w:tc>
        <w:tc>
          <w:tcPr>
            <w:tcW w:w="1500"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2D" w14:textId="77777777">
            <w:pPr>
              <w:spacing w:before="20" w:after="20"/>
              <w:jc w:val="center"/>
              <w:rPr>
                <w:rFonts w:ascii="Arial" w:hAnsi="Arial" w:cs="Arial"/>
              </w:rPr>
            </w:pPr>
            <w:r w:rsidRPr="00830CA2">
              <w:rPr>
                <w:rFonts w:ascii="Arial" w:hAnsi="Arial" w:cs="Arial"/>
              </w:rPr>
              <w:t>4 working hours</w:t>
            </w:r>
          </w:p>
        </w:tc>
        <w:tc>
          <w:tcPr>
            <w:tcW w:w="1750"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2E" w14:textId="77777777">
            <w:pPr>
              <w:spacing w:before="20" w:after="20"/>
              <w:jc w:val="center"/>
              <w:rPr>
                <w:rFonts w:ascii="Arial" w:hAnsi="Arial" w:cs="Arial"/>
              </w:rPr>
            </w:pPr>
            <w:r w:rsidRPr="00830CA2">
              <w:rPr>
                <w:rFonts w:ascii="Arial" w:hAnsi="Arial" w:cs="Arial"/>
              </w:rPr>
              <w:t>1 working day</w:t>
            </w:r>
          </w:p>
        </w:tc>
        <w:tc>
          <w:tcPr>
            <w:tcW w:w="1567"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2F" w14:textId="77777777">
            <w:pPr>
              <w:spacing w:before="20" w:after="20"/>
              <w:jc w:val="center"/>
              <w:rPr>
                <w:rFonts w:ascii="Arial" w:hAnsi="Arial" w:cs="Arial"/>
              </w:rPr>
            </w:pPr>
            <w:r w:rsidRPr="00830CA2">
              <w:rPr>
                <w:rFonts w:ascii="Arial" w:hAnsi="Arial" w:cs="Arial"/>
              </w:rPr>
              <w:t>3 working days</w:t>
            </w:r>
          </w:p>
        </w:tc>
      </w:tr>
      <w:tr w:rsidRPr="00830CA2" w:rsidR="001039B1" w:rsidTr="00E15E78" w14:paraId="635CF636" w14:textId="77777777">
        <w:tc>
          <w:tcPr>
            <w:tcW w:w="1129"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31" w14:textId="77777777">
            <w:pPr>
              <w:spacing w:before="20" w:after="20"/>
              <w:rPr>
                <w:rFonts w:ascii="Arial" w:hAnsi="Arial" w:cs="Arial"/>
                <w:b/>
              </w:rPr>
            </w:pPr>
            <w:r w:rsidRPr="00830CA2">
              <w:rPr>
                <w:rFonts w:ascii="Arial" w:hAnsi="Arial" w:cs="Arial"/>
                <w:b/>
              </w:rPr>
              <w:t>P3 — Medium</w:t>
            </w:r>
          </w:p>
        </w:tc>
        <w:tc>
          <w:tcPr>
            <w:tcW w:w="3070"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32" w14:textId="77777777">
            <w:pPr>
              <w:spacing w:before="20" w:after="20"/>
              <w:jc w:val="center"/>
              <w:rPr>
                <w:rFonts w:ascii="Arial" w:hAnsi="Arial" w:cs="Arial"/>
              </w:rPr>
            </w:pPr>
            <w:r w:rsidRPr="00830CA2">
              <w:rPr>
                <w:rFonts w:ascii="Arial" w:hAnsi="Arial" w:cs="Arial"/>
              </w:rPr>
              <w:t xml:space="preserve">A function is </w:t>
            </w:r>
            <w:proofErr w:type="gramStart"/>
            <w:r w:rsidRPr="00830CA2">
              <w:rPr>
                <w:rFonts w:ascii="Arial" w:hAnsi="Arial" w:cs="Arial"/>
              </w:rPr>
              <w:t>impaired</w:t>
            </w:r>
            <w:proofErr w:type="gramEnd"/>
            <w:r w:rsidRPr="00830CA2">
              <w:rPr>
                <w:rFonts w:ascii="Arial" w:hAnsi="Arial" w:cs="Arial"/>
              </w:rPr>
              <w:t xml:space="preserve"> but a workaround exists; affects a limited number of users or a single content area.</w:t>
            </w:r>
          </w:p>
        </w:tc>
        <w:tc>
          <w:tcPr>
            <w:tcW w:w="1500"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33" w14:textId="77777777">
            <w:pPr>
              <w:spacing w:before="20" w:after="20"/>
              <w:jc w:val="center"/>
              <w:rPr>
                <w:rFonts w:ascii="Arial" w:hAnsi="Arial" w:cs="Arial"/>
              </w:rPr>
            </w:pPr>
            <w:r w:rsidRPr="00830CA2">
              <w:rPr>
                <w:rFonts w:ascii="Arial" w:hAnsi="Arial" w:cs="Arial"/>
              </w:rPr>
              <w:t>1 working day</w:t>
            </w:r>
          </w:p>
        </w:tc>
        <w:tc>
          <w:tcPr>
            <w:tcW w:w="1750"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34" w14:textId="77777777">
            <w:pPr>
              <w:spacing w:before="20" w:after="20"/>
              <w:jc w:val="center"/>
              <w:rPr>
                <w:rFonts w:ascii="Arial" w:hAnsi="Arial" w:cs="Arial"/>
              </w:rPr>
            </w:pPr>
            <w:r w:rsidRPr="00830CA2">
              <w:rPr>
                <w:rFonts w:ascii="Arial" w:hAnsi="Arial" w:cs="Arial"/>
              </w:rPr>
              <w:t>3 working days</w:t>
            </w:r>
          </w:p>
        </w:tc>
        <w:tc>
          <w:tcPr>
            <w:tcW w:w="1567"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35" w14:textId="77777777">
            <w:pPr>
              <w:spacing w:before="20" w:after="20"/>
              <w:jc w:val="center"/>
              <w:rPr>
                <w:rFonts w:ascii="Arial" w:hAnsi="Arial" w:cs="Arial"/>
              </w:rPr>
            </w:pPr>
            <w:r w:rsidRPr="00830CA2">
              <w:rPr>
                <w:rFonts w:ascii="Arial" w:hAnsi="Arial" w:cs="Arial"/>
              </w:rPr>
              <w:t>10 working days</w:t>
            </w:r>
          </w:p>
        </w:tc>
      </w:tr>
      <w:tr w:rsidRPr="00830CA2" w:rsidR="001039B1" w:rsidTr="00E15E78" w14:paraId="635CF63C" w14:textId="77777777">
        <w:tc>
          <w:tcPr>
            <w:tcW w:w="1129"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37" w14:textId="77777777">
            <w:pPr>
              <w:spacing w:before="20" w:after="20"/>
              <w:rPr>
                <w:rFonts w:ascii="Arial" w:hAnsi="Arial" w:cs="Arial"/>
                <w:b/>
              </w:rPr>
            </w:pPr>
            <w:r w:rsidRPr="00830CA2">
              <w:rPr>
                <w:rFonts w:ascii="Arial" w:hAnsi="Arial" w:cs="Arial"/>
                <w:b/>
              </w:rPr>
              <w:t>P4 — Low</w:t>
            </w:r>
          </w:p>
        </w:tc>
        <w:tc>
          <w:tcPr>
            <w:tcW w:w="3070"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38" w14:textId="77777777">
            <w:pPr>
              <w:spacing w:before="20" w:after="20"/>
              <w:jc w:val="center"/>
              <w:rPr>
                <w:rFonts w:ascii="Arial" w:hAnsi="Arial" w:cs="Arial"/>
              </w:rPr>
            </w:pPr>
            <w:r w:rsidRPr="00830CA2">
              <w:rPr>
                <w:rFonts w:ascii="Arial" w:hAnsi="Arial" w:cs="Arial"/>
              </w:rPr>
              <w:t>Minor or cosmetic fault, content-display issue or enhancement query; no material service impact.</w:t>
            </w:r>
          </w:p>
        </w:tc>
        <w:tc>
          <w:tcPr>
            <w:tcW w:w="1500"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39" w14:textId="77777777">
            <w:pPr>
              <w:spacing w:before="20" w:after="20"/>
              <w:jc w:val="center"/>
              <w:rPr>
                <w:rFonts w:ascii="Arial" w:hAnsi="Arial" w:cs="Arial"/>
              </w:rPr>
            </w:pPr>
            <w:r w:rsidRPr="00830CA2">
              <w:rPr>
                <w:rFonts w:ascii="Arial" w:hAnsi="Arial" w:cs="Arial"/>
              </w:rPr>
              <w:t>2 working days</w:t>
            </w:r>
          </w:p>
        </w:tc>
        <w:tc>
          <w:tcPr>
            <w:tcW w:w="1750"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3A" w14:textId="77777777">
            <w:pPr>
              <w:spacing w:before="20" w:after="20"/>
              <w:jc w:val="center"/>
              <w:rPr>
                <w:rFonts w:ascii="Arial" w:hAnsi="Arial" w:cs="Arial"/>
              </w:rPr>
            </w:pPr>
            <w:r w:rsidRPr="00830CA2">
              <w:rPr>
                <w:rFonts w:ascii="Arial" w:hAnsi="Arial" w:cs="Arial"/>
              </w:rPr>
              <w:t>Next scheduled release</w:t>
            </w:r>
          </w:p>
        </w:tc>
        <w:tc>
          <w:tcPr>
            <w:tcW w:w="1567"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3B" w14:textId="77777777">
            <w:pPr>
              <w:spacing w:before="20" w:after="20"/>
              <w:jc w:val="center"/>
              <w:rPr>
                <w:rFonts w:ascii="Arial" w:hAnsi="Arial" w:cs="Arial"/>
              </w:rPr>
            </w:pPr>
            <w:r w:rsidRPr="00830CA2">
              <w:rPr>
                <w:rFonts w:ascii="Arial" w:hAnsi="Arial" w:cs="Arial"/>
              </w:rPr>
              <w:t>Next scheduled release</w:t>
            </w:r>
          </w:p>
        </w:tc>
      </w:tr>
    </w:tbl>
    <w:p w:rsidRPr="00830CA2" w:rsidR="001039B1" w:rsidRDefault="001039B1" w14:paraId="635CF63D" w14:textId="77777777">
      <w:pPr>
        <w:spacing w:after="120"/>
        <w:rPr>
          <w:rFonts w:ascii="Arial" w:hAnsi="Arial" w:cs="Arial"/>
        </w:rPr>
      </w:pPr>
    </w:p>
    <w:p w:rsidRPr="00830CA2" w:rsidR="001039B1" w:rsidRDefault="00A4232B" w14:paraId="635CF63E" w14:textId="77777777">
      <w:pPr>
        <w:spacing w:after="120"/>
        <w:rPr>
          <w:rFonts w:ascii="Arial" w:hAnsi="Arial" w:cs="Arial"/>
        </w:rPr>
      </w:pPr>
      <w:r w:rsidRPr="00830CA2">
        <w:rPr>
          <w:rFonts w:ascii="Arial" w:hAnsi="Arial" w:cs="Arial"/>
        </w:rPr>
        <w:t>Availability, recovery and operational targets</w:t>
      </w:r>
    </w:p>
    <w:tbl>
      <w:tblPr>
        <w:tblW w:w="9016" w:type="dxa"/>
        <w:tblLayout w:type="fixed"/>
        <w:tblLook w:val="04A0" w:firstRow="1" w:lastRow="0" w:firstColumn="1" w:lastColumn="0" w:noHBand="0" w:noVBand="1"/>
      </w:tblPr>
      <w:tblGrid>
        <w:gridCol w:w="4499"/>
        <w:gridCol w:w="4517"/>
      </w:tblGrid>
      <w:tr w:rsidRPr="00830CA2" w:rsidR="001039B1" w14:paraId="635CF641" w14:textId="77777777">
        <w:trPr>
          <w:tblHeader/>
        </w:trPr>
        <w:tc>
          <w:tcPr>
            <w:tcW w:w="4499" w:type="dxa"/>
            <w:tcBorders>
              <w:top w:val="single" w:color="000000" w:sz="4" w:space="0"/>
              <w:left w:val="single" w:color="000000" w:sz="4" w:space="0"/>
              <w:bottom w:val="single" w:color="000000" w:sz="4" w:space="0"/>
              <w:right w:val="single" w:color="000000" w:sz="4" w:space="0"/>
            </w:tcBorders>
            <w:shd w:val="clear" w:color="auto" w:fill="0E6E7D"/>
            <w:vAlign w:val="center"/>
          </w:tcPr>
          <w:p w:rsidRPr="00830CA2" w:rsidR="001039B1" w:rsidRDefault="00A4232B" w14:paraId="635CF63F" w14:textId="77777777">
            <w:pPr>
              <w:spacing w:before="20" w:after="20"/>
              <w:rPr>
                <w:rFonts w:ascii="Arial" w:hAnsi="Arial" w:cs="Arial"/>
                <w:b/>
                <w:color w:val="FFFFFF"/>
              </w:rPr>
            </w:pPr>
            <w:r w:rsidRPr="00830CA2">
              <w:rPr>
                <w:rFonts w:ascii="Arial" w:hAnsi="Arial" w:cs="Arial"/>
                <w:b/>
                <w:color w:val="FFFFFF"/>
              </w:rPr>
              <w:t>Measure</w:t>
            </w:r>
          </w:p>
        </w:tc>
        <w:tc>
          <w:tcPr>
            <w:tcW w:w="4516" w:type="dxa"/>
            <w:tcBorders>
              <w:top w:val="single" w:color="000000" w:sz="4" w:space="0"/>
              <w:left w:val="single" w:color="000000" w:sz="4" w:space="0"/>
              <w:bottom w:val="single" w:color="000000" w:sz="4" w:space="0"/>
              <w:right w:val="single" w:color="000000" w:sz="4" w:space="0"/>
            </w:tcBorders>
            <w:shd w:val="clear" w:color="auto" w:fill="0E6E7D"/>
            <w:vAlign w:val="center"/>
          </w:tcPr>
          <w:p w:rsidRPr="00830CA2" w:rsidR="001039B1" w:rsidRDefault="00A4232B" w14:paraId="635CF640" w14:textId="77777777">
            <w:pPr>
              <w:spacing w:before="20" w:after="20"/>
              <w:jc w:val="center"/>
              <w:rPr>
                <w:rFonts w:ascii="Arial" w:hAnsi="Arial" w:cs="Arial"/>
                <w:b/>
                <w:color w:val="FFFFFF"/>
              </w:rPr>
            </w:pPr>
            <w:r w:rsidRPr="00830CA2">
              <w:rPr>
                <w:rFonts w:ascii="Arial" w:hAnsi="Arial" w:cs="Arial"/>
                <w:b/>
                <w:color w:val="FFFFFF"/>
              </w:rPr>
              <w:t>Target</w:t>
            </w:r>
          </w:p>
        </w:tc>
      </w:tr>
      <w:tr w:rsidRPr="00830CA2" w:rsidR="001039B1" w14:paraId="635CF644" w14:textId="77777777">
        <w:tc>
          <w:tcPr>
            <w:tcW w:w="4499"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42" w14:textId="77777777">
            <w:pPr>
              <w:spacing w:before="20" w:after="20"/>
              <w:rPr>
                <w:rFonts w:ascii="Arial" w:hAnsi="Arial" w:cs="Arial"/>
                <w:b/>
              </w:rPr>
            </w:pPr>
            <w:r w:rsidRPr="00830CA2">
              <w:rPr>
                <w:rFonts w:ascii="Arial" w:hAnsi="Arial" w:cs="Arial"/>
                <w:b/>
              </w:rPr>
              <w:t>Service availability (24/7, measured monthly, excluding agreed planned maintenance)</w:t>
            </w:r>
          </w:p>
        </w:tc>
        <w:tc>
          <w:tcPr>
            <w:tcW w:w="4516"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43" w14:textId="77777777">
            <w:pPr>
              <w:spacing w:before="20" w:after="20"/>
              <w:jc w:val="center"/>
              <w:rPr>
                <w:rFonts w:ascii="Arial" w:hAnsi="Arial" w:cs="Arial"/>
              </w:rPr>
            </w:pPr>
            <w:r w:rsidRPr="00830CA2">
              <w:rPr>
                <w:rFonts w:ascii="Arial" w:hAnsi="Arial" w:cs="Arial"/>
              </w:rPr>
              <w:t>99.5% or better</w:t>
            </w:r>
          </w:p>
        </w:tc>
      </w:tr>
      <w:tr w:rsidRPr="00830CA2" w:rsidR="001039B1" w14:paraId="635CF647" w14:textId="77777777">
        <w:tc>
          <w:tcPr>
            <w:tcW w:w="4499"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45" w14:textId="77777777">
            <w:pPr>
              <w:spacing w:before="20" w:after="20"/>
              <w:rPr>
                <w:rFonts w:ascii="Arial" w:hAnsi="Arial" w:cs="Arial"/>
                <w:b/>
              </w:rPr>
            </w:pPr>
            <w:r w:rsidRPr="00830CA2">
              <w:rPr>
                <w:rFonts w:ascii="Arial" w:hAnsi="Arial" w:cs="Arial"/>
                <w:b/>
              </w:rPr>
              <w:t>Planned maintenance window</w:t>
            </w:r>
          </w:p>
        </w:tc>
        <w:tc>
          <w:tcPr>
            <w:tcW w:w="4516"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46" w14:textId="77777777">
            <w:pPr>
              <w:spacing w:before="20" w:after="20"/>
              <w:jc w:val="center"/>
              <w:rPr>
                <w:rFonts w:ascii="Arial" w:hAnsi="Arial" w:cs="Arial"/>
              </w:rPr>
            </w:pPr>
            <w:r w:rsidRPr="00830CA2">
              <w:rPr>
                <w:rFonts w:ascii="Arial" w:hAnsi="Arial" w:cs="Arial"/>
              </w:rPr>
              <w:t>Outside 09:00–17:30 Mon–Fri, with 5 working days’ notice</w:t>
            </w:r>
          </w:p>
        </w:tc>
      </w:tr>
      <w:tr w:rsidRPr="00830CA2" w:rsidR="001039B1" w14:paraId="635CF64A" w14:textId="77777777">
        <w:tc>
          <w:tcPr>
            <w:tcW w:w="4499"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48" w14:textId="77777777">
            <w:pPr>
              <w:spacing w:before="20" w:after="20"/>
              <w:rPr>
                <w:rFonts w:ascii="Arial" w:hAnsi="Arial" w:cs="Arial"/>
                <w:b/>
              </w:rPr>
            </w:pPr>
            <w:r w:rsidRPr="00830CA2">
              <w:rPr>
                <w:rFonts w:ascii="Arial" w:hAnsi="Arial" w:cs="Arial"/>
                <w:b/>
              </w:rPr>
              <w:t>Support hours (for response times above)</w:t>
            </w:r>
          </w:p>
        </w:tc>
        <w:tc>
          <w:tcPr>
            <w:tcW w:w="4516"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49" w14:textId="77777777">
            <w:pPr>
              <w:spacing w:before="20" w:after="20"/>
              <w:jc w:val="center"/>
              <w:rPr>
                <w:rFonts w:ascii="Arial" w:hAnsi="Arial" w:cs="Arial"/>
              </w:rPr>
            </w:pPr>
            <w:r w:rsidRPr="00830CA2">
              <w:rPr>
                <w:rFonts w:ascii="Arial" w:hAnsi="Arial" w:cs="Arial"/>
              </w:rPr>
              <w:t>09:00–17:30, Monday to Friday, excluding public holidays</w:t>
            </w:r>
          </w:p>
        </w:tc>
      </w:tr>
      <w:tr w:rsidRPr="00830CA2" w:rsidR="001039B1" w14:paraId="635CF64D" w14:textId="77777777">
        <w:tc>
          <w:tcPr>
            <w:tcW w:w="4499"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4B" w14:textId="77777777">
            <w:pPr>
              <w:spacing w:before="20" w:after="20"/>
              <w:rPr>
                <w:rFonts w:ascii="Arial" w:hAnsi="Arial" w:cs="Arial"/>
                <w:b/>
              </w:rPr>
            </w:pPr>
            <w:r w:rsidRPr="00830CA2">
              <w:rPr>
                <w:rFonts w:ascii="Arial" w:hAnsi="Arial" w:cs="Arial"/>
                <w:b/>
              </w:rPr>
              <w:t>P1 out-of-hours cover</w:t>
            </w:r>
          </w:p>
        </w:tc>
        <w:tc>
          <w:tcPr>
            <w:tcW w:w="4516"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4C" w14:textId="77777777">
            <w:pPr>
              <w:spacing w:before="20" w:after="20"/>
              <w:jc w:val="center"/>
              <w:rPr>
                <w:rFonts w:ascii="Arial" w:hAnsi="Arial" w:cs="Arial"/>
              </w:rPr>
            </w:pPr>
            <w:r w:rsidRPr="00830CA2">
              <w:rPr>
                <w:rFonts w:ascii="Arial" w:hAnsi="Arial" w:cs="Arial"/>
              </w:rPr>
              <w:t>Emergency contact for P1 incidents outside support hours</w:t>
            </w:r>
          </w:p>
        </w:tc>
      </w:tr>
      <w:tr w:rsidRPr="00830CA2" w:rsidR="001039B1" w14:paraId="635CF650" w14:textId="77777777">
        <w:tc>
          <w:tcPr>
            <w:tcW w:w="4499"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4E" w14:textId="77777777">
            <w:pPr>
              <w:spacing w:before="20" w:after="20"/>
              <w:rPr>
                <w:rFonts w:ascii="Arial" w:hAnsi="Arial" w:cs="Arial"/>
                <w:b/>
              </w:rPr>
            </w:pPr>
            <w:r w:rsidRPr="00830CA2">
              <w:rPr>
                <w:rFonts w:ascii="Arial" w:hAnsi="Arial" w:cs="Arial"/>
                <w:b/>
              </w:rPr>
              <w:t>Recovery Time Objective (RTO) — time to restore service after major failure</w:t>
            </w:r>
          </w:p>
        </w:tc>
        <w:tc>
          <w:tcPr>
            <w:tcW w:w="4516"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4F" w14:textId="77777777">
            <w:pPr>
              <w:spacing w:before="20" w:after="20"/>
              <w:jc w:val="center"/>
              <w:rPr>
                <w:rFonts w:ascii="Arial" w:hAnsi="Arial" w:cs="Arial"/>
              </w:rPr>
            </w:pPr>
            <w:r w:rsidRPr="00830CA2">
              <w:rPr>
                <w:rFonts w:ascii="Arial" w:hAnsi="Arial" w:cs="Arial"/>
              </w:rPr>
              <w:t>8 hours</w:t>
            </w:r>
          </w:p>
        </w:tc>
      </w:tr>
      <w:tr w:rsidRPr="00830CA2" w:rsidR="001039B1" w14:paraId="635CF653" w14:textId="77777777">
        <w:tc>
          <w:tcPr>
            <w:tcW w:w="4499"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51" w14:textId="77777777">
            <w:pPr>
              <w:spacing w:before="20" w:after="20"/>
              <w:rPr>
                <w:rFonts w:ascii="Arial" w:hAnsi="Arial" w:cs="Arial"/>
                <w:b/>
              </w:rPr>
            </w:pPr>
            <w:r w:rsidRPr="00830CA2">
              <w:rPr>
                <w:rFonts w:ascii="Arial" w:hAnsi="Arial" w:cs="Arial"/>
                <w:b/>
              </w:rPr>
              <w:t>Recovery Point Objective (RPO) — maximum tolerable data loss</w:t>
            </w:r>
          </w:p>
        </w:tc>
        <w:tc>
          <w:tcPr>
            <w:tcW w:w="4516"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52" w14:textId="77777777">
            <w:pPr>
              <w:spacing w:before="20" w:after="20"/>
              <w:jc w:val="center"/>
              <w:rPr>
                <w:rFonts w:ascii="Arial" w:hAnsi="Arial" w:cs="Arial"/>
              </w:rPr>
            </w:pPr>
            <w:r w:rsidRPr="00830CA2">
              <w:rPr>
                <w:rFonts w:ascii="Arial" w:hAnsi="Arial" w:cs="Arial"/>
              </w:rPr>
              <w:t>24 hours</w:t>
            </w:r>
          </w:p>
        </w:tc>
      </w:tr>
      <w:tr w:rsidRPr="00830CA2" w:rsidR="001039B1" w14:paraId="635CF656" w14:textId="77777777">
        <w:tc>
          <w:tcPr>
            <w:tcW w:w="4499"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54" w14:textId="77777777">
            <w:pPr>
              <w:spacing w:before="20" w:after="20"/>
              <w:rPr>
                <w:rFonts w:ascii="Arial" w:hAnsi="Arial" w:cs="Arial"/>
                <w:b/>
              </w:rPr>
            </w:pPr>
            <w:r w:rsidRPr="00830CA2">
              <w:rPr>
                <w:rFonts w:ascii="Arial" w:hAnsi="Arial" w:cs="Arial"/>
                <w:b/>
              </w:rPr>
              <w:t>Backup frequency and retention</w:t>
            </w:r>
          </w:p>
        </w:tc>
        <w:tc>
          <w:tcPr>
            <w:tcW w:w="4516"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55" w14:textId="77777777">
            <w:pPr>
              <w:spacing w:before="20" w:after="20"/>
              <w:jc w:val="center"/>
              <w:rPr>
                <w:rFonts w:ascii="Arial" w:hAnsi="Arial" w:cs="Arial"/>
              </w:rPr>
            </w:pPr>
            <w:r w:rsidRPr="00830CA2">
              <w:rPr>
                <w:rFonts w:ascii="Arial" w:hAnsi="Arial" w:cs="Arial"/>
              </w:rPr>
              <w:t>Daily, retained for 30 days; tested restore at least annually</w:t>
            </w:r>
          </w:p>
        </w:tc>
      </w:tr>
      <w:tr w:rsidRPr="00830CA2" w:rsidR="001039B1" w14:paraId="635CF659" w14:textId="77777777">
        <w:tc>
          <w:tcPr>
            <w:tcW w:w="4499"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57" w14:textId="77777777">
            <w:pPr>
              <w:spacing w:before="20" w:after="20"/>
              <w:rPr>
                <w:rFonts w:ascii="Arial" w:hAnsi="Arial" w:cs="Arial"/>
                <w:b/>
              </w:rPr>
            </w:pPr>
            <w:r w:rsidRPr="00830CA2">
              <w:rPr>
                <w:rFonts w:ascii="Arial" w:hAnsi="Arial" w:cs="Arial"/>
                <w:b/>
              </w:rPr>
              <w:t>Security patching — critical / high vulnerabilities</w:t>
            </w:r>
          </w:p>
        </w:tc>
        <w:tc>
          <w:tcPr>
            <w:tcW w:w="4516"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58" w14:textId="77777777">
            <w:pPr>
              <w:spacing w:before="20" w:after="20"/>
              <w:jc w:val="center"/>
              <w:rPr>
                <w:rFonts w:ascii="Arial" w:hAnsi="Arial" w:cs="Arial"/>
              </w:rPr>
            </w:pPr>
            <w:r w:rsidRPr="00830CA2">
              <w:rPr>
                <w:rFonts w:ascii="Arial" w:hAnsi="Arial" w:cs="Arial"/>
              </w:rPr>
              <w:t>Applied within 7 calendar days of release</w:t>
            </w:r>
          </w:p>
        </w:tc>
      </w:tr>
      <w:tr w:rsidRPr="00830CA2" w:rsidR="001039B1" w14:paraId="635CF65C" w14:textId="77777777">
        <w:tc>
          <w:tcPr>
            <w:tcW w:w="4499"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5A" w14:textId="77777777">
            <w:pPr>
              <w:spacing w:before="20" w:after="20"/>
              <w:rPr>
                <w:rFonts w:ascii="Arial" w:hAnsi="Arial" w:cs="Arial"/>
                <w:b/>
              </w:rPr>
            </w:pPr>
            <w:r w:rsidRPr="00830CA2">
              <w:rPr>
                <w:rFonts w:ascii="Arial" w:hAnsi="Arial" w:cs="Arial"/>
                <w:b/>
              </w:rPr>
              <w:t>Security patching — medium / low vulnerabilities</w:t>
            </w:r>
          </w:p>
        </w:tc>
        <w:tc>
          <w:tcPr>
            <w:tcW w:w="4516"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5B" w14:textId="77777777">
            <w:pPr>
              <w:spacing w:before="20" w:after="20"/>
              <w:jc w:val="center"/>
              <w:rPr>
                <w:rFonts w:ascii="Arial" w:hAnsi="Arial" w:cs="Arial"/>
              </w:rPr>
            </w:pPr>
            <w:r w:rsidRPr="00830CA2">
              <w:rPr>
                <w:rFonts w:ascii="Arial" w:hAnsi="Arial" w:cs="Arial"/>
              </w:rPr>
              <w:t>Applied within 30 calendar days of release</w:t>
            </w:r>
          </w:p>
        </w:tc>
      </w:tr>
      <w:tr w:rsidRPr="00830CA2" w:rsidR="001039B1" w14:paraId="635CF65F" w14:textId="77777777">
        <w:tc>
          <w:tcPr>
            <w:tcW w:w="4499"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5D" w14:textId="77777777">
            <w:pPr>
              <w:spacing w:before="20" w:after="20"/>
              <w:rPr>
                <w:rFonts w:ascii="Arial" w:hAnsi="Arial" w:cs="Arial"/>
                <w:b/>
              </w:rPr>
            </w:pPr>
            <w:r w:rsidRPr="00830CA2">
              <w:rPr>
                <w:rFonts w:ascii="Arial" w:hAnsi="Arial" w:cs="Arial"/>
                <w:b/>
              </w:rPr>
              <w:t>Median page load time</w:t>
            </w:r>
          </w:p>
        </w:tc>
        <w:tc>
          <w:tcPr>
            <w:tcW w:w="4516"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5E" w14:textId="77777777">
            <w:pPr>
              <w:spacing w:before="20" w:after="20"/>
              <w:jc w:val="center"/>
              <w:rPr>
                <w:rFonts w:ascii="Arial" w:hAnsi="Arial" w:cs="Arial"/>
              </w:rPr>
            </w:pPr>
            <w:r w:rsidRPr="00830CA2">
              <w:rPr>
                <w:rFonts w:ascii="Arial" w:hAnsi="Arial" w:cs="Arial"/>
              </w:rPr>
              <w:t>2 seconds or less</w:t>
            </w:r>
          </w:p>
        </w:tc>
      </w:tr>
      <w:tr w:rsidRPr="00830CA2" w:rsidR="001039B1" w14:paraId="635CF662" w14:textId="77777777">
        <w:tc>
          <w:tcPr>
            <w:tcW w:w="4499"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60" w14:textId="77777777">
            <w:pPr>
              <w:spacing w:before="20" w:after="20"/>
              <w:rPr>
                <w:rFonts w:ascii="Arial" w:hAnsi="Arial" w:cs="Arial"/>
                <w:b/>
              </w:rPr>
            </w:pPr>
            <w:r w:rsidRPr="00830CA2">
              <w:rPr>
                <w:rFonts w:ascii="Arial" w:hAnsi="Arial" w:cs="Arial"/>
                <w:b/>
              </w:rPr>
              <w:t>Hyper-care period following go-live</w:t>
            </w:r>
          </w:p>
        </w:tc>
        <w:tc>
          <w:tcPr>
            <w:tcW w:w="4516" w:type="dxa"/>
            <w:tcBorders>
              <w:top w:val="single" w:color="000000" w:sz="4" w:space="0"/>
              <w:left w:val="single" w:color="000000" w:sz="4" w:space="0"/>
              <w:bottom w:val="single" w:color="000000" w:sz="4" w:space="0"/>
              <w:right w:val="single" w:color="000000" w:sz="4" w:space="0"/>
            </w:tcBorders>
            <w:vAlign w:val="center"/>
          </w:tcPr>
          <w:p w:rsidRPr="00830CA2" w:rsidR="001039B1" w:rsidRDefault="00A4232B" w14:paraId="635CF661" w14:textId="77777777">
            <w:pPr>
              <w:spacing w:before="20" w:after="20"/>
              <w:jc w:val="center"/>
              <w:rPr>
                <w:rFonts w:ascii="Arial" w:hAnsi="Arial" w:cs="Arial"/>
              </w:rPr>
            </w:pPr>
            <w:r w:rsidRPr="00830CA2">
              <w:rPr>
                <w:rFonts w:ascii="Arial" w:hAnsi="Arial" w:cs="Arial"/>
              </w:rPr>
              <w:t>4 weeks, with accelerated response times</w:t>
            </w:r>
          </w:p>
        </w:tc>
      </w:tr>
      <w:tr w:rsidRPr="00830CA2" w:rsidR="001039B1" w14:paraId="635CF665" w14:textId="77777777">
        <w:tc>
          <w:tcPr>
            <w:tcW w:w="4499"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63" w14:textId="77777777">
            <w:pPr>
              <w:spacing w:before="20" w:after="20"/>
              <w:rPr>
                <w:rFonts w:ascii="Arial" w:hAnsi="Arial" w:cs="Arial"/>
                <w:b/>
              </w:rPr>
            </w:pPr>
            <w:r w:rsidRPr="00830CA2">
              <w:rPr>
                <w:rFonts w:ascii="Arial" w:hAnsi="Arial" w:cs="Arial"/>
                <w:b/>
              </w:rPr>
              <w:t>Service review meetings and performance reporting</w:t>
            </w:r>
          </w:p>
        </w:tc>
        <w:tc>
          <w:tcPr>
            <w:tcW w:w="4516" w:type="dxa"/>
            <w:tcBorders>
              <w:top w:val="single" w:color="000000" w:sz="4" w:space="0"/>
              <w:left w:val="single" w:color="000000" w:sz="4" w:space="0"/>
              <w:bottom w:val="single" w:color="000000" w:sz="4" w:space="0"/>
              <w:right w:val="single" w:color="000000" w:sz="4" w:space="0"/>
            </w:tcBorders>
            <w:shd w:val="clear" w:color="auto" w:fill="EAF6F7"/>
            <w:vAlign w:val="center"/>
          </w:tcPr>
          <w:p w:rsidRPr="00830CA2" w:rsidR="001039B1" w:rsidRDefault="00A4232B" w14:paraId="635CF664" w14:textId="77777777">
            <w:pPr>
              <w:spacing w:before="20" w:after="20"/>
              <w:jc w:val="center"/>
              <w:rPr>
                <w:rFonts w:ascii="Arial" w:hAnsi="Arial" w:cs="Arial"/>
              </w:rPr>
            </w:pPr>
            <w:r w:rsidRPr="00830CA2">
              <w:rPr>
                <w:rFonts w:ascii="Arial" w:hAnsi="Arial" w:cs="Arial"/>
              </w:rPr>
              <w:t>Monthly for the first 6 months, quarterly thereafter</w:t>
            </w:r>
          </w:p>
        </w:tc>
      </w:tr>
    </w:tbl>
    <w:p w:rsidRPr="00830CA2" w:rsidR="001039B1" w:rsidRDefault="001039B1" w14:paraId="635CF666" w14:textId="77777777">
      <w:pPr>
        <w:spacing w:after="120"/>
        <w:rPr>
          <w:rFonts w:ascii="Arial" w:hAnsi="Arial" w:cs="Arial"/>
        </w:rPr>
      </w:pPr>
    </w:p>
    <w:p w:rsidRPr="00830CA2" w:rsidR="001039B1" w:rsidRDefault="00A4232B" w14:paraId="635CF667" w14:textId="3FE26B44">
      <w:pPr>
        <w:spacing w:after="120"/>
        <w:rPr>
          <w:rFonts w:ascii="Arial" w:hAnsi="Arial" w:cs="Arial"/>
        </w:rPr>
      </w:pPr>
      <w:r w:rsidRPr="00830CA2">
        <w:rPr>
          <w:rFonts w:ascii="Arial" w:hAnsi="Arial" w:cs="Arial"/>
        </w:rPr>
        <w:t xml:space="preserve">“Response” means the supplier has acknowledged the incident, assigned an owner and begun diagnosis. “Restoration” means service is returned to the user, if </w:t>
      </w:r>
      <w:proofErr w:type="gramStart"/>
      <w:r w:rsidRPr="00830CA2">
        <w:rPr>
          <w:rFonts w:ascii="Arial" w:hAnsi="Arial" w:cs="Arial"/>
        </w:rPr>
        <w:t>necessary</w:t>
      </w:r>
      <w:proofErr w:type="gramEnd"/>
      <w:r w:rsidRPr="00830CA2">
        <w:rPr>
          <w:rFonts w:ascii="Arial" w:hAnsi="Arial" w:cs="Arial"/>
        </w:rPr>
        <w:t xml:space="preserve"> by an agreed workaround. “Resolution” means the underlying fault is permanently corrected. Tenderers must state the service credits or other remedies that apply where a target is </w:t>
      </w:r>
      <w:r w:rsidRPr="00830CA2" w:rsidR="00600715">
        <w:rPr>
          <w:rFonts w:ascii="Arial" w:hAnsi="Arial" w:cs="Arial"/>
        </w:rPr>
        <w:t>missed and</w:t>
      </w:r>
      <w:r w:rsidRPr="00830CA2">
        <w:rPr>
          <w:rFonts w:ascii="Arial" w:hAnsi="Arial" w:cs="Arial"/>
        </w:rPr>
        <w:t xml:space="preserve"> must confirm that priority is assigned by the Contracting Authority in the event of disagreement.</w:t>
      </w:r>
    </w:p>
    <w:p w:rsidRPr="00830CA2" w:rsidR="001039B1" w:rsidP="006C42C9" w:rsidRDefault="006C42C9" w14:paraId="635CF668" w14:textId="39E34B84">
      <w:pPr>
        <w:pStyle w:val="Heading1"/>
        <w:numPr>
          <w:ilvl w:val="0"/>
          <w:numId w:val="0"/>
        </w:numPr>
        <w:pBdr>
          <w:bottom w:val="single" w:color="9FD9DD" w:sz="12" w:space="4"/>
        </w:pBdr>
        <w:ind w:left="709" w:hanging="709"/>
        <w:rPr>
          <w:sz w:val="22"/>
        </w:rPr>
      </w:pPr>
      <w:bookmarkStart w:name="_Toc237869007" w:id="158"/>
      <w:r>
        <w:rPr>
          <w:sz w:val="22"/>
        </w:rPr>
        <w:t xml:space="preserve">A 1.17 </w:t>
      </w:r>
      <w:r w:rsidRPr="00830CA2" w:rsidR="00A4232B">
        <w:rPr>
          <w:sz w:val="22"/>
        </w:rPr>
        <w:t>Procedure for the Addition of New Functions</w:t>
      </w:r>
      <w:bookmarkEnd w:id="158"/>
    </w:p>
    <w:p w:rsidRPr="00830CA2" w:rsidR="001039B1" w:rsidRDefault="00A4232B" w14:paraId="635CF669" w14:textId="77777777">
      <w:pPr>
        <w:spacing w:after="140" w:line="276" w:lineRule="auto"/>
        <w:rPr>
          <w:rFonts w:ascii="Arial" w:hAnsi="Arial" w:cs="Arial"/>
        </w:rPr>
      </w:pPr>
      <w:r w:rsidRPr="00830CA2">
        <w:rPr>
          <w:rFonts w:ascii="Arial" w:hAnsi="Arial" w:cs="Arial"/>
          <w:color w:val="000000"/>
        </w:rPr>
        <w:t xml:space="preserve">Detail your approach to a project change-control procedure, </w:t>
      </w:r>
      <w:proofErr w:type="gramStart"/>
      <w:r w:rsidRPr="00830CA2">
        <w:rPr>
          <w:rFonts w:ascii="Arial" w:hAnsi="Arial" w:cs="Arial"/>
          <w:color w:val="000000"/>
        </w:rPr>
        <w:t>in particular</w:t>
      </w:r>
      <w:proofErr w:type="gramEnd"/>
      <w:r w:rsidRPr="00830CA2">
        <w:rPr>
          <w:rFonts w:ascii="Arial" w:hAnsi="Arial" w:cs="Arial"/>
          <w:color w:val="000000"/>
        </w:rPr>
        <w:t xml:space="preserve"> the approval process involving the Contracting Authority’s key stakeholders, so that Extended and future functions can be added in a controlled, costed manner. Additional and new functions are charged at the tendered day rate (component C of the Evaluated Total Cost); no separate price line is required beyond that day rate.</w:t>
      </w:r>
    </w:p>
    <w:p w:rsidRPr="00830CA2" w:rsidR="001039B1" w:rsidP="006C42C9" w:rsidRDefault="006C42C9" w14:paraId="635CF66A" w14:textId="675259C4">
      <w:pPr>
        <w:pStyle w:val="Heading1"/>
        <w:numPr>
          <w:ilvl w:val="0"/>
          <w:numId w:val="0"/>
        </w:numPr>
        <w:pBdr>
          <w:bottom w:val="single" w:color="9FD9DD" w:sz="12" w:space="4"/>
        </w:pBdr>
        <w:ind w:left="709" w:hanging="709"/>
        <w:rPr>
          <w:sz w:val="22"/>
        </w:rPr>
      </w:pPr>
      <w:bookmarkStart w:name="_Toc237869008" w:id="159"/>
      <w:r>
        <w:rPr>
          <w:sz w:val="22"/>
        </w:rPr>
        <w:t>A</w:t>
      </w:r>
      <w:r w:rsidR="00161FBB">
        <w:rPr>
          <w:sz w:val="22"/>
        </w:rPr>
        <w:t xml:space="preserve"> 1.18 </w:t>
      </w:r>
      <w:r w:rsidRPr="00830CA2" w:rsidR="00A4232B">
        <w:rPr>
          <w:sz w:val="22"/>
        </w:rPr>
        <w:t>Data Protection and Information Security</w:t>
      </w:r>
      <w:bookmarkEnd w:id="159"/>
    </w:p>
    <w:p w:rsidRPr="00830CA2" w:rsidR="001039B1" w:rsidRDefault="00A4232B" w14:paraId="635CF66B" w14:textId="77777777">
      <w:pPr>
        <w:spacing w:after="140" w:line="276" w:lineRule="auto"/>
        <w:rPr>
          <w:rFonts w:ascii="Arial" w:hAnsi="Arial" w:cs="Arial"/>
        </w:rPr>
      </w:pPr>
      <w:r w:rsidRPr="00830CA2">
        <w:rPr>
          <w:rFonts w:ascii="Arial" w:hAnsi="Arial" w:cs="Arial"/>
          <w:color w:val="000000"/>
        </w:rPr>
        <w:t>The Contracting Authority operates to an ISO 27001-aligned information-security baseline. The platform holds limited personal data (for example LA Portal user accounts and photographs held with consent). A Data Protection Impact Assessment (DPIA) is to be completed, and the successful tenderer will be required to enter into the relevant third-party licensing and data-processing agreements.</w:t>
      </w:r>
    </w:p>
    <w:p w:rsidRPr="00830CA2" w:rsidR="001039B1" w:rsidP="00161FBB" w:rsidRDefault="00161FBB" w14:paraId="635CF66D" w14:textId="2CD62ECB">
      <w:pPr>
        <w:pStyle w:val="Heading2"/>
        <w:numPr>
          <w:ilvl w:val="0"/>
          <w:numId w:val="0"/>
        </w:numPr>
        <w:ind w:left="1080" w:hanging="1080"/>
      </w:pPr>
      <w:bookmarkStart w:name="_Toc237869009" w:id="160"/>
      <w:r>
        <w:t xml:space="preserve">A 1.18.1 </w:t>
      </w:r>
      <w:r w:rsidRPr="00830CA2" w:rsidR="00A4232B">
        <w:t>Data Governance</w:t>
      </w:r>
      <w:bookmarkEnd w:id="160"/>
    </w:p>
    <w:p w:rsidRPr="00830CA2" w:rsidR="001039B1" w:rsidRDefault="00A4232B" w14:paraId="635CF66E" w14:textId="48A889EA">
      <w:pPr>
        <w:spacing w:after="140" w:line="276" w:lineRule="auto"/>
        <w:rPr>
          <w:rFonts w:ascii="Arial" w:hAnsi="Arial" w:cs="Arial"/>
        </w:rPr>
      </w:pPr>
      <w:r w:rsidRPr="00830CA2">
        <w:rPr>
          <w:rFonts w:ascii="Arial" w:hAnsi="Arial" w:cs="Arial"/>
          <w:color w:val="000000"/>
        </w:rPr>
        <w:t xml:space="preserve">Outline recommendations on the acquisition, validation, storage and processing of data, and the key considerations the Contracting Authority must </w:t>
      </w:r>
      <w:proofErr w:type="gramStart"/>
      <w:r w:rsidRPr="00830CA2">
        <w:rPr>
          <w:rFonts w:ascii="Arial" w:hAnsi="Arial" w:cs="Arial"/>
          <w:color w:val="000000"/>
        </w:rPr>
        <w:t>take into account</w:t>
      </w:r>
      <w:proofErr w:type="gramEnd"/>
      <w:r w:rsidRPr="00830CA2">
        <w:rPr>
          <w:rFonts w:ascii="Arial" w:hAnsi="Arial" w:cs="Arial"/>
          <w:color w:val="000000"/>
        </w:rPr>
        <w:t xml:space="preserve"> in establishing policies and standards for storage and access — including alignment with </w:t>
      </w:r>
      <w:r w:rsidRPr="00787448">
        <w:rPr>
          <w:rFonts w:ascii="Arial" w:hAnsi="Arial" w:cs="Arial"/>
          <w:color w:val="000000"/>
        </w:rPr>
        <w:t xml:space="preserve">Mayo County Council’s information-management and cyber-security </w:t>
      </w:r>
      <w:r w:rsidRPr="00787448" w:rsidR="00787448">
        <w:rPr>
          <w:rFonts w:ascii="Arial" w:hAnsi="Arial" w:cs="Arial"/>
          <w:color w:val="000000"/>
        </w:rPr>
        <w:t>requirements</w:t>
      </w:r>
      <w:r w:rsidRPr="00787448">
        <w:rPr>
          <w:rFonts w:ascii="Arial" w:hAnsi="Arial" w:cs="Arial"/>
          <w:color w:val="000000"/>
        </w:rPr>
        <w:t>.</w:t>
      </w:r>
    </w:p>
    <w:p w:rsidRPr="00830CA2" w:rsidR="001039B1" w:rsidP="00161FBB" w:rsidRDefault="00161FBB" w14:paraId="635CF66F" w14:textId="526A6371">
      <w:pPr>
        <w:pStyle w:val="Heading2"/>
        <w:numPr>
          <w:ilvl w:val="0"/>
          <w:numId w:val="0"/>
        </w:numPr>
        <w:ind w:left="1080" w:hanging="1080"/>
      </w:pPr>
      <w:bookmarkStart w:name="_Toc237869010" w:id="161"/>
      <w:r>
        <w:t xml:space="preserve">A 1.18.2 </w:t>
      </w:r>
      <w:r w:rsidRPr="00830CA2" w:rsidR="00A4232B">
        <w:t>GDPR &amp; DPIA</w:t>
      </w:r>
      <w:bookmarkEnd w:id="161"/>
    </w:p>
    <w:p w:rsidRPr="00830CA2" w:rsidR="001039B1" w:rsidRDefault="00A4232B" w14:paraId="635CF670" w14:textId="77777777">
      <w:pPr>
        <w:spacing w:after="140" w:line="276" w:lineRule="auto"/>
        <w:rPr>
          <w:rFonts w:ascii="Arial" w:hAnsi="Arial" w:cs="Arial"/>
        </w:rPr>
      </w:pPr>
      <w:r w:rsidRPr="00830CA2">
        <w:rPr>
          <w:rFonts w:ascii="Arial" w:hAnsi="Arial" w:cs="Arial"/>
          <w:color w:val="000000"/>
        </w:rPr>
        <w:t>Detail considerations for the Contracting Authority’s terms of use and GDPR position, including any third-party providers requiring cookies to function, and how the solution supports completion of the DPIA.</w:t>
      </w:r>
    </w:p>
    <w:p w:rsidRPr="00830CA2" w:rsidR="001039B1" w:rsidP="00161FBB" w:rsidRDefault="00161FBB" w14:paraId="635CF679" w14:textId="554878A0">
      <w:pPr>
        <w:pStyle w:val="Heading2"/>
        <w:numPr>
          <w:ilvl w:val="0"/>
          <w:numId w:val="0"/>
        </w:numPr>
        <w:ind w:left="1080" w:hanging="1080"/>
      </w:pPr>
      <w:bookmarkStart w:name="_Toc237869011" w:id="162"/>
      <w:r>
        <w:t xml:space="preserve">A 1.18.3 </w:t>
      </w:r>
      <w:r w:rsidRPr="00830CA2" w:rsidR="00A4232B">
        <w:t>Disaster Recovery</w:t>
      </w:r>
      <w:bookmarkEnd w:id="162"/>
    </w:p>
    <w:p w:rsidRPr="00830CA2" w:rsidR="001039B1" w:rsidRDefault="00A4232B" w14:paraId="635CF67A" w14:textId="348F6DCD">
      <w:pPr>
        <w:spacing w:after="140" w:line="276" w:lineRule="auto"/>
        <w:rPr>
          <w:rFonts w:ascii="Arial" w:hAnsi="Arial" w:cs="Arial"/>
        </w:rPr>
      </w:pPr>
      <w:r w:rsidRPr="00830CA2">
        <w:rPr>
          <w:rFonts w:ascii="Arial" w:hAnsi="Arial" w:cs="Arial"/>
          <w:color w:val="000000"/>
        </w:rPr>
        <w:t xml:space="preserve">Include a disaster-recovery plan </w:t>
      </w:r>
      <w:r w:rsidRPr="00830CA2" w:rsidR="00434086">
        <w:rPr>
          <w:rFonts w:ascii="Arial" w:hAnsi="Arial" w:cs="Arial"/>
          <w:color w:val="000000"/>
        </w:rPr>
        <w:t>covering but</w:t>
      </w:r>
      <w:r w:rsidRPr="00830CA2">
        <w:rPr>
          <w:rFonts w:ascii="Arial" w:hAnsi="Arial" w:cs="Arial"/>
          <w:color w:val="000000"/>
        </w:rPr>
        <w:t xml:space="preserve"> not limited </w:t>
      </w:r>
      <w:proofErr w:type="gramStart"/>
      <w:r w:rsidRPr="00830CA2">
        <w:rPr>
          <w:rFonts w:ascii="Arial" w:hAnsi="Arial" w:cs="Arial"/>
          <w:color w:val="000000"/>
        </w:rPr>
        <w:t>to:</w:t>
      </w:r>
      <w:proofErr w:type="gramEnd"/>
      <w:r w:rsidRPr="00830CA2">
        <w:rPr>
          <w:rFonts w:ascii="Arial" w:hAnsi="Arial" w:cs="Arial"/>
          <w:color w:val="000000"/>
        </w:rPr>
        <w:t xml:space="preserve"> loss of data; loss of a key system; loss of connectivity to the hosting environment; and loss of the server environment.</w:t>
      </w:r>
    </w:p>
    <w:p w:rsidRPr="00830CA2" w:rsidR="001039B1" w:rsidP="00161FBB" w:rsidRDefault="00161FBB" w14:paraId="635CF67B" w14:textId="75AB902F">
      <w:pPr>
        <w:pStyle w:val="Heading1"/>
        <w:numPr>
          <w:ilvl w:val="0"/>
          <w:numId w:val="0"/>
        </w:numPr>
        <w:pBdr>
          <w:bottom w:val="single" w:color="9FD9DD" w:sz="12" w:space="4"/>
        </w:pBdr>
        <w:ind w:left="709" w:hanging="709"/>
        <w:rPr>
          <w:sz w:val="22"/>
        </w:rPr>
      </w:pPr>
      <w:bookmarkStart w:name="_Toc237869012" w:id="163"/>
      <w:r>
        <w:rPr>
          <w:sz w:val="22"/>
        </w:rPr>
        <w:t xml:space="preserve">A 1.19 </w:t>
      </w:r>
      <w:r w:rsidRPr="00830CA2" w:rsidR="00A4232B">
        <w:rPr>
          <w:sz w:val="22"/>
        </w:rPr>
        <w:t>Software Warranty</w:t>
      </w:r>
      <w:bookmarkEnd w:id="163"/>
    </w:p>
    <w:p w:rsidRPr="00830CA2" w:rsidR="001039B1" w:rsidRDefault="00A4232B" w14:paraId="635CF67C" w14:textId="77777777">
      <w:pPr>
        <w:spacing w:after="140" w:line="276" w:lineRule="auto"/>
        <w:rPr>
          <w:rFonts w:ascii="Arial" w:hAnsi="Arial" w:cs="Arial"/>
        </w:rPr>
      </w:pPr>
      <w:r w:rsidRPr="00830CA2">
        <w:rPr>
          <w:rFonts w:ascii="Arial" w:hAnsi="Arial" w:cs="Arial"/>
          <w:color w:val="000000"/>
        </w:rPr>
        <w:t xml:space="preserve">Please include details of coverage </w:t>
      </w:r>
      <w:proofErr w:type="gramStart"/>
      <w:r w:rsidRPr="00830CA2">
        <w:rPr>
          <w:rFonts w:ascii="Arial" w:hAnsi="Arial" w:cs="Arial"/>
          <w:color w:val="000000"/>
        </w:rPr>
        <w:t>on:</w:t>
      </w:r>
      <w:proofErr w:type="gramEnd"/>
      <w:r w:rsidRPr="00830CA2">
        <w:rPr>
          <w:rFonts w:ascii="Arial" w:hAnsi="Arial" w:cs="Arial"/>
          <w:color w:val="000000"/>
        </w:rPr>
        <w:t xml:space="preserve"> defects or errors preventing the platform operating as specified; the period of coverage; accuracy of documentation produced; compatibility with agreed integrations; data-loss prevention; assurance of security on deployment (no malicious code present); remedies; exclusions; and limitations.</w:t>
      </w:r>
    </w:p>
    <w:p w:rsidRPr="00830CA2" w:rsidR="001039B1" w:rsidRDefault="00A4232B" w14:paraId="635CF67D" w14:textId="77777777">
      <w:pPr>
        <w:spacing w:after="120"/>
        <w:rPr>
          <w:rFonts w:ascii="Arial" w:hAnsi="Arial" w:cs="Arial"/>
        </w:rPr>
      </w:pPr>
      <w:r w:rsidRPr="00830CA2">
        <w:rPr>
          <w:rFonts w:ascii="Arial" w:hAnsi="Arial" w:cs="Arial"/>
        </w:rPr>
        <w:t>The supplier must provide a defects-liability warranty of at least twelve (12) months from go-live, during which defects are remedied at no additional cost. All intellectual property in the bespoke code, designs, content and configuration created under the contract vests in the Contracting Authority. Open-source components remain subject to their own licences. Source-code escrow is not required: the full source code and deployment configuration must be delivered to the Contracting Authority’s repository on completion and at each major release.</w:t>
      </w:r>
    </w:p>
    <w:p w:rsidRPr="00830CA2" w:rsidR="001039B1" w:rsidP="00161FBB" w:rsidRDefault="00161FBB" w14:paraId="635CF67E" w14:textId="2F7BB0C2">
      <w:pPr>
        <w:pStyle w:val="Heading1"/>
        <w:numPr>
          <w:ilvl w:val="0"/>
          <w:numId w:val="0"/>
        </w:numPr>
        <w:pBdr>
          <w:bottom w:val="single" w:color="9FD9DD" w:sz="12" w:space="4"/>
        </w:pBdr>
        <w:ind w:left="709" w:hanging="709"/>
        <w:rPr>
          <w:sz w:val="22"/>
        </w:rPr>
      </w:pPr>
      <w:bookmarkStart w:name="_Toc237869013" w:id="164"/>
      <w:r>
        <w:rPr>
          <w:sz w:val="22"/>
        </w:rPr>
        <w:t xml:space="preserve">A 1.20 </w:t>
      </w:r>
      <w:r w:rsidRPr="00830CA2" w:rsidR="00A4232B">
        <w:rPr>
          <w:sz w:val="22"/>
        </w:rPr>
        <w:t>Repository Management</w:t>
      </w:r>
      <w:bookmarkEnd w:id="164"/>
    </w:p>
    <w:p w:rsidRPr="00830CA2" w:rsidR="001039B1" w:rsidRDefault="00A4232B" w14:paraId="635CF67F" w14:textId="77777777">
      <w:pPr>
        <w:spacing w:after="140" w:line="276" w:lineRule="auto"/>
        <w:rPr>
          <w:rFonts w:ascii="Arial" w:hAnsi="Arial" w:cs="Arial"/>
        </w:rPr>
      </w:pPr>
      <w:r w:rsidRPr="00830CA2">
        <w:rPr>
          <w:rFonts w:ascii="Arial" w:hAnsi="Arial" w:cs="Arial"/>
          <w:color w:val="000000"/>
        </w:rPr>
        <w:t>Outline the practices in place to manage code repositories, including naming conventions, directory layout and version-control practices, and controls for access, code review and merging, branch management, and monitoring and maintenance.</w:t>
      </w:r>
    </w:p>
    <w:p w:rsidRPr="00830CA2" w:rsidR="001039B1" w:rsidRDefault="00A4232B" w14:paraId="635CF680" w14:textId="77777777">
      <w:pPr>
        <w:spacing w:after="140" w:line="276" w:lineRule="auto"/>
        <w:rPr>
          <w:rFonts w:ascii="Arial" w:hAnsi="Arial" w:cs="Arial"/>
        </w:rPr>
      </w:pPr>
      <w:r w:rsidRPr="00830CA2">
        <w:rPr>
          <w:rFonts w:ascii="Arial" w:hAnsi="Arial" w:cs="Arial"/>
          <w:b/>
          <w:bCs/>
          <w:color w:val="000000"/>
        </w:rPr>
        <w:t xml:space="preserve">Note: </w:t>
      </w:r>
      <w:r w:rsidRPr="00830CA2">
        <w:rPr>
          <w:rFonts w:ascii="Arial" w:hAnsi="Arial" w:cs="Arial"/>
          <w:color w:val="000000"/>
        </w:rPr>
        <w:t>Tenderers are required to create and add a Contracting Authority / Mayo County Council user account to the repository-management system in use.</w:t>
      </w:r>
    </w:p>
    <w:p w:rsidRPr="00830CA2" w:rsidR="001039B1" w:rsidRDefault="00A4232B" w14:paraId="635CF681" w14:textId="77777777">
      <w:pPr>
        <w:spacing w:after="120"/>
        <w:rPr>
          <w:rFonts w:ascii="Arial" w:hAnsi="Arial" w:cs="Arial"/>
        </w:rPr>
      </w:pPr>
      <w:r w:rsidRPr="00830CA2">
        <w:rPr>
          <w:rFonts w:ascii="Arial" w:hAnsi="Arial" w:cs="Arial"/>
        </w:rPr>
        <w:t>The supplier must provide, as a minimum, a production environment and a separate staging / user-acceptance-testing environment that mirrors production. A development environment is at the supplier’s discretion. All environments must be located within the European Union.</w:t>
      </w:r>
    </w:p>
    <w:p w:rsidRPr="00830CA2" w:rsidR="001039B1" w:rsidP="00161FBB" w:rsidRDefault="00161FBB" w14:paraId="635CF682" w14:textId="5D30AD78">
      <w:pPr>
        <w:pStyle w:val="Heading1"/>
        <w:numPr>
          <w:ilvl w:val="0"/>
          <w:numId w:val="0"/>
        </w:numPr>
        <w:pBdr>
          <w:bottom w:val="single" w:color="9FD9DD" w:sz="12" w:space="4"/>
        </w:pBdr>
        <w:ind w:left="709" w:hanging="709"/>
        <w:rPr>
          <w:sz w:val="22"/>
        </w:rPr>
      </w:pPr>
      <w:bookmarkStart w:name="_Toc237869014" w:id="165"/>
      <w:r>
        <w:rPr>
          <w:sz w:val="22"/>
        </w:rPr>
        <w:t xml:space="preserve">A 1.21 </w:t>
      </w:r>
      <w:r w:rsidRPr="00830CA2" w:rsidR="00A4232B">
        <w:rPr>
          <w:sz w:val="22"/>
        </w:rPr>
        <w:t>Documentation</w:t>
      </w:r>
      <w:bookmarkEnd w:id="165"/>
    </w:p>
    <w:p w:rsidRPr="00830CA2" w:rsidR="001039B1" w:rsidRDefault="00A4232B" w14:paraId="635CF683" w14:textId="77777777">
      <w:pPr>
        <w:spacing w:after="140" w:line="276" w:lineRule="auto"/>
        <w:rPr>
          <w:rFonts w:ascii="Arial" w:hAnsi="Arial" w:cs="Arial"/>
        </w:rPr>
      </w:pPr>
      <w:r w:rsidRPr="00830CA2">
        <w:rPr>
          <w:rFonts w:ascii="Arial" w:hAnsi="Arial" w:cs="Arial"/>
          <w:color w:val="000000"/>
        </w:rPr>
        <w:t>Tenderers are required to produce technical documentation. Outline the tool(s) used to produce it and how it will be indexed and structured. The documentation must be handed over once the platform has been deployed.</w:t>
      </w:r>
    </w:p>
    <w:p w:rsidRPr="00830CA2" w:rsidR="001039B1" w:rsidP="00161FBB" w:rsidRDefault="00161FBB" w14:paraId="635CF684" w14:textId="286C48C6">
      <w:pPr>
        <w:pStyle w:val="Heading1"/>
        <w:numPr>
          <w:ilvl w:val="0"/>
          <w:numId w:val="0"/>
        </w:numPr>
        <w:pBdr>
          <w:bottom w:val="single" w:color="9FD9DD" w:sz="12" w:space="4"/>
        </w:pBdr>
        <w:ind w:left="709" w:hanging="709"/>
        <w:rPr>
          <w:sz w:val="22"/>
        </w:rPr>
      </w:pPr>
      <w:bookmarkStart w:name="_Toc237869015" w:id="166"/>
      <w:r>
        <w:rPr>
          <w:sz w:val="22"/>
        </w:rPr>
        <w:t xml:space="preserve">A 1.22 </w:t>
      </w:r>
      <w:r w:rsidRPr="00830CA2" w:rsidR="00A4232B">
        <w:rPr>
          <w:sz w:val="22"/>
        </w:rPr>
        <w:t>Training [Mandatory]</w:t>
      </w:r>
      <w:bookmarkEnd w:id="166"/>
    </w:p>
    <w:p w:rsidRPr="00830CA2" w:rsidR="001039B1" w:rsidRDefault="00A4232B" w14:paraId="635CF685" w14:textId="77777777">
      <w:pPr>
        <w:spacing w:after="140" w:line="276" w:lineRule="auto"/>
        <w:rPr>
          <w:rFonts w:ascii="Arial" w:hAnsi="Arial" w:cs="Arial"/>
        </w:rPr>
      </w:pPr>
      <w:r w:rsidRPr="00830CA2">
        <w:rPr>
          <w:rFonts w:ascii="Arial" w:hAnsi="Arial" w:cs="Arial"/>
          <w:color w:val="000000"/>
        </w:rPr>
        <w:t>The Contracting Authority team will require training before the platform is deployed. The platform supports day-to-day content editing by the Contracting Authority staff (currently around four super-users, potentially up to sixteen across the CAROs), so durable, repeatable training is essential. Training is closely linked to the Content Transition section, as the Contracting Authority staff will undertake much of the content migration.</w:t>
      </w:r>
    </w:p>
    <w:p w:rsidRPr="00830CA2" w:rsidR="001039B1" w:rsidRDefault="00A4232B" w14:paraId="635CF686" w14:textId="3740DAE9">
      <w:pPr>
        <w:spacing w:after="120"/>
      </w:pPr>
      <w:r w:rsidRPr="00830CA2">
        <w:rPr>
          <w:rFonts w:ascii="Arial" w:hAnsi="Arial" w:cs="Arial"/>
        </w:rPr>
        <w:t xml:space="preserve">Up to twelve (12) administrator / super-user staff will be trained at go-live. The supplier must also provide written and video guidance for the wider local-authority editor community, and a </w:t>
      </w:r>
      <w:r w:rsidRPr="00830CA2">
        <w:rPr>
          <w:rFonts w:ascii="Arial" w:hAnsi="Arial" w:cs="Arial"/>
        </w:rPr>
        <w:t xml:space="preserve">refresher session within six months of go-live. Training is included in the one-off build price (component A of the Evaluated Total Cost) and must be itemised within the </w:t>
      </w:r>
      <w:r w:rsidRPr="47B4B8B2" w:rsidR="00FB6CD6">
        <w:rPr>
          <w:rFonts w:ascii="Arial" w:hAnsi="Arial" w:cs="Arial"/>
        </w:rPr>
        <w:t>P</w:t>
      </w:r>
      <w:r w:rsidRPr="47B4B8B2" w:rsidR="4AD2490A">
        <w:rPr>
          <w:rFonts w:ascii="Arial" w:hAnsi="Arial" w:cs="Arial"/>
        </w:rPr>
        <w:t xml:space="preserve"> TRD Form of Tender Cost Criterion A</w:t>
      </w:r>
      <w:r w:rsidRPr="47B4B8B2" w:rsidR="00FB6CD6">
        <w:rPr>
          <w:rFonts w:ascii="Arial" w:hAnsi="Arial" w:cs="Arial"/>
        </w:rPr>
        <w:t>.</w:t>
      </w:r>
      <w:r w:rsidRPr="00830CA2">
        <w:rPr>
          <w:rFonts w:ascii="Arial" w:hAnsi="Arial" w:cs="Arial"/>
        </w:rPr>
        <w:t xml:space="preserve"> Tenderers must price on this basis.</w:t>
      </w:r>
    </w:p>
    <w:p w:rsidR="47B4B8B2" w:rsidP="47B4B8B2" w:rsidRDefault="47B4B8B2" w14:paraId="5B8A124E" w14:textId="6AF98CA1">
      <w:pPr>
        <w:spacing w:after="120"/>
        <w:rPr>
          <w:rFonts w:ascii="Arial" w:hAnsi="Arial" w:cs="Arial"/>
        </w:rPr>
      </w:pPr>
    </w:p>
    <w:p w:rsidRPr="00830CA2" w:rsidR="001039B1" w:rsidP="00161FBB" w:rsidRDefault="00161FBB" w14:paraId="635CF687" w14:textId="67D9C66A">
      <w:pPr>
        <w:pStyle w:val="Heading2"/>
        <w:numPr>
          <w:ilvl w:val="0"/>
          <w:numId w:val="0"/>
        </w:numPr>
        <w:ind w:left="1080" w:hanging="1080"/>
      </w:pPr>
      <w:bookmarkStart w:name="_Toc237869016" w:id="167"/>
      <w:r>
        <w:t>A 1.</w:t>
      </w:r>
      <w:r w:rsidR="00406BB0">
        <w:t xml:space="preserve">22.1 </w:t>
      </w:r>
      <w:proofErr w:type="gramStart"/>
      <w:r w:rsidRPr="00830CA2" w:rsidR="00A4232B">
        <w:t>Pre-Deployment</w:t>
      </w:r>
      <w:bookmarkEnd w:id="167"/>
      <w:proofErr w:type="gramEnd"/>
    </w:p>
    <w:p w:rsidRPr="00830CA2" w:rsidR="001039B1" w:rsidRDefault="00A4232B" w14:paraId="635CF688" w14:textId="77777777">
      <w:pPr>
        <w:spacing w:after="140" w:line="276" w:lineRule="auto"/>
        <w:rPr>
          <w:rFonts w:ascii="Arial" w:hAnsi="Arial" w:cs="Arial"/>
        </w:rPr>
      </w:pPr>
      <w:r w:rsidRPr="00830CA2">
        <w:rPr>
          <w:rFonts w:ascii="Arial" w:hAnsi="Arial" w:cs="Arial"/>
          <w:color w:val="000000"/>
        </w:rPr>
        <w:t>Training must cover best practice on content editing, page creation, use of templates, the media library, SEO/sitemap submission, bilingual content, content migration, and the LA CAP reporting function, together with role and user management and configuration of key features. Video recordings of explanations and demonstrations for reuse are required.</w:t>
      </w:r>
    </w:p>
    <w:p w:rsidRPr="00830CA2" w:rsidR="001039B1" w:rsidP="00406BB0" w:rsidRDefault="00406BB0" w14:paraId="635CF689" w14:textId="1EEFDF97">
      <w:pPr>
        <w:pStyle w:val="Heading2"/>
        <w:numPr>
          <w:ilvl w:val="0"/>
          <w:numId w:val="0"/>
        </w:numPr>
        <w:ind w:left="1080" w:hanging="1080"/>
      </w:pPr>
      <w:bookmarkStart w:name="_Toc237869017" w:id="168"/>
      <w:r>
        <w:t xml:space="preserve">A 1.22.2 </w:t>
      </w:r>
      <w:r w:rsidRPr="00830CA2" w:rsidR="00A4232B">
        <w:t>Refresher Training</w:t>
      </w:r>
      <w:bookmarkEnd w:id="168"/>
    </w:p>
    <w:p w:rsidRPr="00830CA2" w:rsidR="001039B1" w:rsidRDefault="00A4232B" w14:paraId="635CF68A" w14:textId="77777777">
      <w:pPr>
        <w:spacing w:after="140" w:line="276" w:lineRule="auto"/>
        <w:rPr>
          <w:rFonts w:ascii="Arial" w:hAnsi="Arial" w:cs="Arial"/>
        </w:rPr>
      </w:pPr>
      <w:r w:rsidRPr="00830CA2">
        <w:rPr>
          <w:rFonts w:ascii="Arial" w:hAnsi="Arial" w:cs="Arial"/>
          <w:color w:val="000000"/>
        </w:rPr>
        <w:t>Tenderers must comment on the recommended frequency of refresher sessions and the circumstances in which they would be required.</w:t>
      </w:r>
    </w:p>
    <w:p w:rsidRPr="00830CA2" w:rsidR="001039B1" w:rsidRDefault="00A4232B" w14:paraId="635CF68B" w14:textId="77777777">
      <w:pPr>
        <w:rPr>
          <w:rFonts w:ascii="Arial" w:hAnsi="Arial" w:cs="Arial"/>
        </w:rPr>
      </w:pPr>
      <w:r w:rsidRPr="00830CA2">
        <w:rPr>
          <w:rFonts w:ascii="Arial" w:hAnsi="Arial" w:cs="Arial"/>
        </w:rPr>
        <w:br w:type="page"/>
      </w:r>
    </w:p>
    <w:p w:rsidRPr="00830CA2" w:rsidR="001039B1" w:rsidP="00BC0EF7" w:rsidRDefault="00A4232B" w14:paraId="635CF68C" w14:textId="6188CE01">
      <w:pPr>
        <w:pStyle w:val="Heading1"/>
        <w:numPr>
          <w:ilvl w:val="0"/>
          <w:numId w:val="0"/>
        </w:numPr>
        <w:pBdr>
          <w:bottom w:val="single" w:color="9FD9DD" w:sz="12" w:space="4"/>
        </w:pBdr>
        <w:spacing w:before="0"/>
        <w:ind w:left="709" w:hanging="709"/>
        <w:rPr>
          <w:sz w:val="22"/>
        </w:rPr>
      </w:pPr>
      <w:bookmarkStart w:name="_Toc237869018" w:id="169"/>
      <w:r w:rsidRPr="00830CA2">
        <w:rPr>
          <w:sz w:val="22"/>
        </w:rPr>
        <w:t xml:space="preserve">Appendix </w:t>
      </w:r>
      <w:r w:rsidR="00BC0EF7">
        <w:rPr>
          <w:sz w:val="22"/>
        </w:rPr>
        <w:t>2</w:t>
      </w:r>
      <w:r w:rsidRPr="00830CA2">
        <w:rPr>
          <w:sz w:val="22"/>
        </w:rPr>
        <w:t>: Use Cases Applied to Key Functions</w:t>
      </w:r>
      <w:bookmarkEnd w:id="169"/>
    </w:p>
    <w:p w:rsidRPr="00830CA2" w:rsidR="001039B1" w:rsidRDefault="00A4232B" w14:paraId="635CF68D" w14:textId="77777777">
      <w:pPr>
        <w:spacing w:after="140" w:line="276" w:lineRule="auto"/>
        <w:rPr>
          <w:rFonts w:ascii="Arial" w:hAnsi="Arial" w:cs="Arial"/>
        </w:rPr>
      </w:pPr>
      <w:r w:rsidRPr="00830CA2">
        <w:rPr>
          <w:rFonts w:ascii="Arial" w:hAnsi="Arial" w:cs="Arial"/>
          <w:color w:val="000000"/>
        </w:rPr>
        <w:t>The following indicative use cases illustrate how key functions support the Contracting Authority’s users. They are non-exhaustive and will be refined into user stories at the kick-off workshop.</w:t>
      </w:r>
    </w:p>
    <w:p w:rsidRPr="00830CA2" w:rsidR="001039B1" w:rsidP="00BC0EF7" w:rsidRDefault="00BC0EF7" w14:paraId="635CF68E" w14:textId="1354D35A">
      <w:pPr>
        <w:pStyle w:val="Heading2"/>
        <w:numPr>
          <w:ilvl w:val="0"/>
          <w:numId w:val="0"/>
        </w:numPr>
        <w:ind w:left="1080" w:hanging="1080"/>
      </w:pPr>
      <w:bookmarkStart w:name="_Toc237869019" w:id="170"/>
      <w:r>
        <w:t xml:space="preserve">A2.1 </w:t>
      </w:r>
      <w:r w:rsidRPr="00830CA2" w:rsidR="00A4232B">
        <w:t>Use Case 1: Content &amp; Information Infrastructure</w:t>
      </w:r>
      <w:bookmarkEnd w:id="170"/>
    </w:p>
    <w:p w:rsidRPr="00830CA2" w:rsidR="001039B1" w:rsidRDefault="00A4232B" w14:paraId="635CF68F" w14:textId="77777777">
      <w:pPr>
        <w:spacing w:after="140" w:line="276" w:lineRule="auto"/>
        <w:rPr>
          <w:rFonts w:ascii="Arial" w:hAnsi="Arial" w:cs="Arial"/>
        </w:rPr>
      </w:pPr>
      <w:r w:rsidRPr="00830CA2">
        <w:rPr>
          <w:rFonts w:ascii="Arial" w:hAnsi="Arial" w:cs="Arial"/>
          <w:color w:val="000000"/>
        </w:rPr>
        <w:t>Enabling the Contracting Authority editors to manage and disseminate climate-action content to the public and to LA Portal users, keeping information current and easy to find.</w:t>
      </w:r>
    </w:p>
    <w:p w:rsidRPr="00830CA2" w:rsidR="001039B1" w:rsidRDefault="00A4232B" w14:paraId="635CF690" w14:textId="77777777">
      <w:pPr>
        <w:spacing w:after="60" w:line="276" w:lineRule="auto"/>
        <w:rPr>
          <w:rFonts w:ascii="Arial" w:hAnsi="Arial" w:cs="Arial"/>
        </w:rPr>
      </w:pPr>
      <w:r w:rsidRPr="00830CA2">
        <w:rPr>
          <w:rFonts w:ascii="Arial" w:hAnsi="Arial" w:cs="Arial"/>
          <w:b/>
          <w:bCs/>
          <w:color w:val="000000"/>
        </w:rPr>
        <w:t>Key features:</w:t>
      </w:r>
    </w:p>
    <w:p w:rsidRPr="00830CA2" w:rsidR="001039B1" w:rsidP="00207E07" w:rsidRDefault="00A4232B" w14:paraId="635CF691" w14:textId="77777777">
      <w:pPr>
        <w:pStyle w:val="ListParagraph"/>
        <w:numPr>
          <w:ilvl w:val="0"/>
          <w:numId w:val="88"/>
        </w:numPr>
        <w:spacing w:after="60"/>
        <w:rPr>
          <w:rFonts w:ascii="Arial" w:hAnsi="Arial" w:cs="Arial"/>
        </w:rPr>
      </w:pPr>
      <w:r w:rsidRPr="00830CA2">
        <w:rPr>
          <w:rFonts w:ascii="Arial" w:hAnsi="Arial" w:cs="Arial"/>
          <w:color w:val="000000"/>
        </w:rPr>
        <w:t>Editors add and update content, including from external sources, to keep information current and relevant.</w:t>
      </w:r>
    </w:p>
    <w:p w:rsidRPr="00830CA2" w:rsidR="001039B1" w:rsidP="00207E07" w:rsidRDefault="00A4232B" w14:paraId="635CF692" w14:textId="77777777">
      <w:pPr>
        <w:pStyle w:val="ListParagraph"/>
        <w:numPr>
          <w:ilvl w:val="0"/>
          <w:numId w:val="89"/>
        </w:numPr>
        <w:spacing w:after="60"/>
        <w:rPr>
          <w:rFonts w:ascii="Arial" w:hAnsi="Arial" w:cs="Arial"/>
        </w:rPr>
      </w:pPr>
      <w:r w:rsidRPr="00830CA2">
        <w:rPr>
          <w:rFonts w:ascii="Arial" w:hAnsi="Arial" w:cs="Arial"/>
          <w:color w:val="000000"/>
        </w:rPr>
        <w:t>Dynamic filters and filter groups categorise content and help users find relevant information.</w:t>
      </w:r>
    </w:p>
    <w:p w:rsidRPr="00830CA2" w:rsidR="001039B1" w:rsidP="00207E07" w:rsidRDefault="00A4232B" w14:paraId="635CF693" w14:textId="77777777">
      <w:pPr>
        <w:pStyle w:val="ListParagraph"/>
        <w:numPr>
          <w:ilvl w:val="0"/>
          <w:numId w:val="90"/>
        </w:numPr>
        <w:spacing w:after="60"/>
        <w:rPr>
          <w:rFonts w:ascii="Arial" w:hAnsi="Arial" w:cs="Arial"/>
        </w:rPr>
      </w:pPr>
      <w:r w:rsidRPr="00830CA2">
        <w:rPr>
          <w:rFonts w:ascii="Arial" w:hAnsi="Arial" w:cs="Arial"/>
          <w:color w:val="000000"/>
        </w:rPr>
        <w:t>Support for multiple media types (text, images, audio, video).</w:t>
      </w:r>
    </w:p>
    <w:p w:rsidRPr="00830CA2" w:rsidR="001039B1" w:rsidP="00207E07" w:rsidRDefault="00A4232B" w14:paraId="635CF694" w14:textId="77777777">
      <w:pPr>
        <w:pStyle w:val="ListParagraph"/>
        <w:numPr>
          <w:ilvl w:val="0"/>
          <w:numId w:val="91"/>
        </w:numPr>
        <w:spacing w:after="60"/>
        <w:rPr>
          <w:rFonts w:ascii="Arial" w:hAnsi="Arial" w:cs="Arial"/>
        </w:rPr>
      </w:pPr>
      <w:r w:rsidRPr="00830CA2">
        <w:rPr>
          <w:rFonts w:ascii="Arial" w:hAnsi="Arial" w:cs="Arial"/>
          <w:color w:val="000000"/>
        </w:rPr>
        <w:t>Robust search with category selection and filtering simplifies navigation.</w:t>
      </w:r>
    </w:p>
    <w:p w:rsidRPr="00830CA2" w:rsidR="001039B1" w:rsidRDefault="00A4232B" w14:paraId="635CF695" w14:textId="77777777">
      <w:pPr>
        <w:spacing w:after="60" w:line="276" w:lineRule="auto"/>
        <w:rPr>
          <w:rFonts w:ascii="Arial" w:hAnsi="Arial" w:cs="Arial"/>
        </w:rPr>
      </w:pPr>
      <w:r w:rsidRPr="00830CA2">
        <w:rPr>
          <w:rFonts w:ascii="Arial" w:hAnsi="Arial" w:cs="Arial"/>
          <w:b/>
          <w:bCs/>
          <w:color w:val="000000"/>
        </w:rPr>
        <w:t xml:space="preserve">Internal users: </w:t>
      </w:r>
      <w:r w:rsidRPr="00830CA2">
        <w:rPr>
          <w:rFonts w:ascii="Arial" w:hAnsi="Arial" w:cs="Arial"/>
          <w:color w:val="000000"/>
        </w:rPr>
        <w:t>The Contracting Authority content editors create and refine content; administrators manage updates and access controls.</w:t>
      </w:r>
    </w:p>
    <w:p w:rsidRPr="00830CA2" w:rsidR="001039B1" w:rsidRDefault="00A4232B" w14:paraId="635CF696" w14:textId="77777777">
      <w:pPr>
        <w:spacing w:after="60" w:line="276" w:lineRule="auto"/>
        <w:rPr>
          <w:rFonts w:ascii="Arial" w:hAnsi="Arial" w:cs="Arial"/>
        </w:rPr>
      </w:pPr>
      <w:r w:rsidRPr="00830CA2">
        <w:rPr>
          <w:rFonts w:ascii="Arial" w:hAnsi="Arial" w:cs="Arial"/>
          <w:b/>
          <w:bCs/>
          <w:color w:val="000000"/>
        </w:rPr>
        <w:t xml:space="preserve">External users: </w:t>
      </w:r>
      <w:r w:rsidRPr="00830CA2">
        <w:rPr>
          <w:rFonts w:ascii="Arial" w:hAnsi="Arial" w:cs="Arial"/>
          <w:color w:val="000000"/>
        </w:rPr>
        <w:t>Public, community, students and policy users seeking climate information and resources.</w:t>
      </w:r>
    </w:p>
    <w:p w:rsidRPr="00830CA2" w:rsidR="001039B1" w:rsidRDefault="00A4232B" w14:paraId="635CF697" w14:textId="77777777">
      <w:pPr>
        <w:spacing w:after="60" w:line="276" w:lineRule="auto"/>
        <w:rPr>
          <w:rFonts w:ascii="Arial" w:hAnsi="Arial" w:cs="Arial"/>
        </w:rPr>
      </w:pPr>
      <w:r w:rsidRPr="00830CA2">
        <w:rPr>
          <w:rFonts w:ascii="Arial" w:hAnsi="Arial" w:cs="Arial"/>
          <w:b/>
          <w:bCs/>
          <w:color w:val="000000"/>
        </w:rPr>
        <w:t xml:space="preserve">Value: </w:t>
      </w:r>
      <w:r w:rsidRPr="00830CA2">
        <w:rPr>
          <w:rFonts w:ascii="Arial" w:hAnsi="Arial" w:cs="Arial"/>
          <w:color w:val="000000"/>
        </w:rPr>
        <w:t>A single, authoritative platform improves how stakeholders are informed and raises the Contracting Authority’s profile, addressing the current problems of buried, duplicated and out-of-date content.</w:t>
      </w:r>
    </w:p>
    <w:p w:rsidRPr="00830CA2" w:rsidR="001039B1" w:rsidRDefault="00A4232B" w14:paraId="635CF698" w14:textId="77777777">
      <w:pPr>
        <w:spacing w:after="140" w:line="276" w:lineRule="auto"/>
        <w:rPr>
          <w:rFonts w:ascii="Arial" w:hAnsi="Arial" w:cs="Arial"/>
        </w:rPr>
      </w:pPr>
      <w:r w:rsidRPr="00830CA2">
        <w:rPr>
          <w:rFonts w:ascii="Arial" w:hAnsi="Arial" w:cs="Arial"/>
          <w:b/>
          <w:bCs/>
          <w:color w:val="000000"/>
        </w:rPr>
        <w:t xml:space="preserve">Notes: </w:t>
      </w:r>
      <w:r w:rsidRPr="00830CA2">
        <w:rPr>
          <w:rFonts w:ascii="Arial" w:hAnsi="Arial" w:cs="Arial"/>
          <w:color w:val="000000"/>
        </w:rPr>
        <w:t>Consideration must be given to legacy information and auto-archiving with retention rules.</w:t>
      </w:r>
    </w:p>
    <w:p w:rsidRPr="00830CA2" w:rsidR="001039B1" w:rsidP="00BC0EF7" w:rsidRDefault="00BC0EF7" w14:paraId="635CF699" w14:textId="454C1981">
      <w:pPr>
        <w:pStyle w:val="Heading2"/>
        <w:numPr>
          <w:ilvl w:val="0"/>
          <w:numId w:val="0"/>
        </w:numPr>
        <w:ind w:left="1080" w:hanging="1080"/>
      </w:pPr>
      <w:bookmarkStart w:name="_Toc237869020" w:id="171"/>
      <w:r>
        <w:t xml:space="preserve">A2.2 </w:t>
      </w:r>
      <w:r w:rsidRPr="00830CA2" w:rsidR="00A4232B">
        <w:t>Use Case 2: Content Management Templates</w:t>
      </w:r>
      <w:bookmarkEnd w:id="171"/>
    </w:p>
    <w:p w:rsidRPr="00830CA2" w:rsidR="001039B1" w:rsidRDefault="00A4232B" w14:paraId="635CF69A" w14:textId="77777777">
      <w:pPr>
        <w:spacing w:after="140" w:line="276" w:lineRule="auto"/>
        <w:rPr>
          <w:rFonts w:ascii="Arial" w:hAnsi="Arial" w:cs="Arial"/>
        </w:rPr>
      </w:pPr>
      <w:r w:rsidRPr="00830CA2">
        <w:rPr>
          <w:rFonts w:ascii="Arial" w:hAnsi="Arial" w:cs="Arial"/>
          <w:color w:val="000000"/>
        </w:rPr>
        <w:t>Pre-structured templates for the Contracting Authority’s content taxonomies — general information, case studies / projects &amp; research, news, events, academic courses, tools &amp; resources, and LA CAP report pages — ensuring consistency and SEO best practice.</w:t>
      </w:r>
    </w:p>
    <w:p w:rsidRPr="00830CA2" w:rsidR="001039B1" w:rsidRDefault="00A4232B" w14:paraId="635CF69B" w14:textId="77777777">
      <w:pPr>
        <w:spacing w:after="60" w:line="276" w:lineRule="auto"/>
        <w:rPr>
          <w:rFonts w:ascii="Arial" w:hAnsi="Arial" w:cs="Arial"/>
        </w:rPr>
      </w:pPr>
      <w:r w:rsidRPr="00830CA2">
        <w:rPr>
          <w:rFonts w:ascii="Arial" w:hAnsi="Arial" w:cs="Arial"/>
          <w:b/>
          <w:bCs/>
          <w:color w:val="000000"/>
        </w:rPr>
        <w:t>Key features:</w:t>
      </w:r>
    </w:p>
    <w:p w:rsidRPr="00830CA2" w:rsidR="001039B1" w:rsidP="00207E07" w:rsidRDefault="00A4232B" w14:paraId="635CF69C" w14:textId="77777777">
      <w:pPr>
        <w:pStyle w:val="ListParagraph"/>
        <w:numPr>
          <w:ilvl w:val="0"/>
          <w:numId w:val="92"/>
        </w:numPr>
        <w:spacing w:after="60"/>
        <w:rPr>
          <w:rFonts w:ascii="Arial" w:hAnsi="Arial" w:cs="Arial"/>
        </w:rPr>
      </w:pPr>
      <w:r w:rsidRPr="00830CA2">
        <w:rPr>
          <w:rFonts w:ascii="Arial" w:hAnsi="Arial" w:cs="Arial"/>
          <w:color w:val="000000"/>
        </w:rPr>
        <w:t>Editors select the appropriate template by content type.</w:t>
      </w:r>
    </w:p>
    <w:p w:rsidRPr="00830CA2" w:rsidR="001039B1" w:rsidP="00207E07" w:rsidRDefault="00A4232B" w14:paraId="635CF69D" w14:textId="77777777">
      <w:pPr>
        <w:pStyle w:val="ListParagraph"/>
        <w:numPr>
          <w:ilvl w:val="0"/>
          <w:numId w:val="93"/>
        </w:numPr>
        <w:spacing w:after="60"/>
        <w:rPr>
          <w:rFonts w:ascii="Arial" w:hAnsi="Arial" w:cs="Arial"/>
        </w:rPr>
      </w:pPr>
      <w:r w:rsidRPr="00830CA2">
        <w:rPr>
          <w:rFonts w:ascii="Arial" w:hAnsi="Arial" w:cs="Arial"/>
          <w:color w:val="000000"/>
        </w:rPr>
        <w:t>Templates adapt to evolving content needs without code changes.</w:t>
      </w:r>
    </w:p>
    <w:p w:rsidRPr="00830CA2" w:rsidR="001039B1" w:rsidP="00207E07" w:rsidRDefault="00A4232B" w14:paraId="635CF69E" w14:textId="77777777">
      <w:pPr>
        <w:pStyle w:val="ListParagraph"/>
        <w:numPr>
          <w:ilvl w:val="0"/>
          <w:numId w:val="94"/>
        </w:numPr>
        <w:spacing w:after="60"/>
        <w:rPr>
          <w:rFonts w:ascii="Arial" w:hAnsi="Arial" w:cs="Arial"/>
        </w:rPr>
      </w:pPr>
      <w:r w:rsidRPr="00830CA2">
        <w:rPr>
          <w:rFonts w:ascii="Arial" w:hAnsi="Arial" w:cs="Arial"/>
          <w:color w:val="000000"/>
        </w:rPr>
        <w:t>Bilingual (English/Irish) parallel content supported within templates.</w:t>
      </w:r>
    </w:p>
    <w:p w:rsidRPr="00830CA2" w:rsidR="001039B1" w:rsidRDefault="00A4232B" w14:paraId="635CF69F" w14:textId="77777777">
      <w:pPr>
        <w:spacing w:after="60" w:line="276" w:lineRule="auto"/>
        <w:rPr>
          <w:rFonts w:ascii="Arial" w:hAnsi="Arial" w:cs="Arial"/>
        </w:rPr>
      </w:pPr>
      <w:r w:rsidRPr="00830CA2">
        <w:rPr>
          <w:rFonts w:ascii="Arial" w:hAnsi="Arial" w:cs="Arial"/>
          <w:b/>
          <w:bCs/>
          <w:color w:val="000000"/>
        </w:rPr>
        <w:t xml:space="preserve">Internal users: </w:t>
      </w:r>
      <w:r w:rsidRPr="00830CA2">
        <w:rPr>
          <w:rFonts w:ascii="Arial" w:hAnsi="Arial" w:cs="Arial"/>
          <w:color w:val="000000"/>
        </w:rPr>
        <w:t>The Contracting Authority content editors and administrators manage input and organisation, selecting templates that fit content goals.</w:t>
      </w:r>
    </w:p>
    <w:p w:rsidRPr="00830CA2" w:rsidR="001039B1" w:rsidRDefault="00A4232B" w14:paraId="635CF6A0" w14:textId="77777777">
      <w:pPr>
        <w:spacing w:after="60" w:line="276" w:lineRule="auto"/>
        <w:rPr>
          <w:rFonts w:ascii="Arial" w:hAnsi="Arial" w:cs="Arial"/>
        </w:rPr>
      </w:pPr>
      <w:r w:rsidRPr="00830CA2">
        <w:rPr>
          <w:rFonts w:ascii="Arial" w:hAnsi="Arial" w:cs="Arial"/>
          <w:b/>
          <w:bCs/>
          <w:color w:val="000000"/>
        </w:rPr>
        <w:t xml:space="preserve">External users: </w:t>
      </w:r>
      <w:r w:rsidRPr="00830CA2">
        <w:rPr>
          <w:rFonts w:ascii="Arial" w:hAnsi="Arial" w:cs="Arial"/>
          <w:color w:val="000000"/>
        </w:rPr>
        <w:t>All public and LA audiences benefit from consistent, navigable, accessible content.</w:t>
      </w:r>
    </w:p>
    <w:p w:rsidRPr="00830CA2" w:rsidR="001039B1" w:rsidRDefault="00A4232B" w14:paraId="635CF6A1" w14:textId="77777777">
      <w:pPr>
        <w:spacing w:after="60" w:line="276" w:lineRule="auto"/>
        <w:rPr>
          <w:rFonts w:ascii="Arial" w:hAnsi="Arial" w:cs="Arial"/>
        </w:rPr>
      </w:pPr>
      <w:r w:rsidRPr="00830CA2">
        <w:rPr>
          <w:rFonts w:ascii="Arial" w:hAnsi="Arial" w:cs="Arial"/>
          <w:b/>
          <w:bCs/>
          <w:color w:val="000000"/>
        </w:rPr>
        <w:t xml:space="preserve">Value: </w:t>
      </w:r>
      <w:r w:rsidRPr="00830CA2">
        <w:rPr>
          <w:rFonts w:ascii="Arial" w:hAnsi="Arial" w:cs="Arial"/>
          <w:color w:val="000000"/>
        </w:rPr>
        <w:t>Streamlined, consistent content management reduces effort and lets staff focus on quality rather than formatting, while improving discoverability.</w:t>
      </w:r>
    </w:p>
    <w:p w:rsidRPr="00830CA2" w:rsidR="001039B1" w:rsidRDefault="00A4232B" w14:paraId="635CF6A2" w14:textId="77777777">
      <w:pPr>
        <w:spacing w:after="140" w:line="276" w:lineRule="auto"/>
        <w:rPr>
          <w:rFonts w:ascii="Arial" w:hAnsi="Arial" w:cs="Arial"/>
        </w:rPr>
      </w:pPr>
      <w:r w:rsidRPr="00830CA2">
        <w:rPr>
          <w:rFonts w:ascii="Arial" w:hAnsi="Arial" w:cs="Arial"/>
          <w:b/>
          <w:bCs/>
          <w:color w:val="000000"/>
        </w:rPr>
        <w:t xml:space="preserve">Notes: </w:t>
      </w:r>
      <w:r w:rsidRPr="00830CA2">
        <w:rPr>
          <w:rFonts w:ascii="Arial" w:hAnsi="Arial" w:cs="Arial"/>
          <w:color w:val="000000"/>
        </w:rPr>
        <w:t>Future templates may add richer, more interactive and multimedia content.</w:t>
      </w:r>
    </w:p>
    <w:p w:rsidRPr="00830CA2" w:rsidR="001039B1" w:rsidP="00BC0EF7" w:rsidRDefault="00BC0EF7" w14:paraId="635CF6A3" w14:textId="2C571A60">
      <w:pPr>
        <w:pStyle w:val="Heading2"/>
        <w:numPr>
          <w:ilvl w:val="0"/>
          <w:numId w:val="0"/>
        </w:numPr>
        <w:ind w:left="1080" w:hanging="1080"/>
      </w:pPr>
      <w:bookmarkStart w:name="_Toc237869021" w:id="172"/>
      <w:r>
        <w:t xml:space="preserve">A2.3 </w:t>
      </w:r>
      <w:r w:rsidRPr="00830CA2" w:rsidR="00A4232B">
        <w:t>Use Case 3: LA Portal &amp; Restricted Resources</w:t>
      </w:r>
      <w:bookmarkEnd w:id="172"/>
    </w:p>
    <w:p w:rsidRPr="00830CA2" w:rsidR="001039B1" w:rsidRDefault="00A4232B" w14:paraId="635CF6A4" w14:textId="77777777">
      <w:pPr>
        <w:spacing w:after="140" w:line="276" w:lineRule="auto"/>
        <w:rPr>
          <w:rFonts w:ascii="Arial" w:hAnsi="Arial" w:cs="Arial"/>
        </w:rPr>
      </w:pPr>
      <w:r w:rsidRPr="00830CA2">
        <w:rPr>
          <w:rFonts w:ascii="Arial" w:hAnsi="Arial" w:cs="Arial"/>
          <w:color w:val="000000"/>
        </w:rPr>
        <w:t>Providing local-authority staff with reliable, role-based access to restricted resources, resolving the current access problems.</w:t>
      </w:r>
    </w:p>
    <w:p w:rsidRPr="00830CA2" w:rsidR="001039B1" w:rsidRDefault="00A4232B" w14:paraId="635CF6A5" w14:textId="77777777">
      <w:pPr>
        <w:spacing w:after="60" w:line="276" w:lineRule="auto"/>
        <w:rPr>
          <w:rFonts w:ascii="Arial" w:hAnsi="Arial" w:cs="Arial"/>
        </w:rPr>
      </w:pPr>
      <w:r w:rsidRPr="00830CA2">
        <w:rPr>
          <w:rFonts w:ascii="Arial" w:hAnsi="Arial" w:cs="Arial"/>
          <w:b/>
          <w:bCs/>
          <w:color w:val="000000"/>
        </w:rPr>
        <w:t>Key features:</w:t>
      </w:r>
    </w:p>
    <w:p w:rsidRPr="00830CA2" w:rsidR="001039B1" w:rsidP="00207E07" w:rsidRDefault="00A4232B" w14:paraId="635CF6A6" w14:textId="77777777">
      <w:pPr>
        <w:pStyle w:val="ListParagraph"/>
        <w:numPr>
          <w:ilvl w:val="0"/>
          <w:numId w:val="95"/>
        </w:numPr>
        <w:spacing w:after="60"/>
        <w:rPr>
          <w:rFonts w:ascii="Arial" w:hAnsi="Arial" w:cs="Arial"/>
        </w:rPr>
      </w:pPr>
      <w:r w:rsidRPr="00830CA2">
        <w:rPr>
          <w:rFonts w:ascii="Arial" w:hAnsi="Arial" w:cs="Arial"/>
          <w:color w:val="000000"/>
        </w:rPr>
        <w:t>Reliable registration and authentication, with LA verification (e.g. by email domain) and administrator approval.</w:t>
      </w:r>
    </w:p>
    <w:p w:rsidRPr="00830CA2" w:rsidR="001039B1" w:rsidP="00207E07" w:rsidRDefault="00A4232B" w14:paraId="635CF6A7" w14:textId="77777777">
      <w:pPr>
        <w:pStyle w:val="ListParagraph"/>
        <w:numPr>
          <w:ilvl w:val="0"/>
          <w:numId w:val="96"/>
        </w:numPr>
        <w:spacing w:after="60"/>
        <w:rPr>
          <w:rFonts w:ascii="Arial" w:hAnsi="Arial" w:cs="Arial"/>
        </w:rPr>
      </w:pPr>
      <w:r w:rsidRPr="00830CA2">
        <w:rPr>
          <w:rFonts w:ascii="Arial" w:hAnsi="Arial" w:cs="Arial"/>
          <w:color w:val="000000"/>
        </w:rPr>
        <w:t>Dependable password reset that is not blocked by email-security link-scanning.</w:t>
      </w:r>
    </w:p>
    <w:p w:rsidRPr="00830CA2" w:rsidR="001039B1" w:rsidP="00207E07" w:rsidRDefault="00A4232B" w14:paraId="635CF6A8" w14:textId="77777777">
      <w:pPr>
        <w:pStyle w:val="ListParagraph"/>
        <w:numPr>
          <w:ilvl w:val="0"/>
          <w:numId w:val="97"/>
        </w:numPr>
        <w:spacing w:after="60"/>
        <w:rPr>
          <w:rFonts w:ascii="Arial" w:hAnsi="Arial" w:cs="Arial"/>
        </w:rPr>
      </w:pPr>
      <w:r w:rsidRPr="00830CA2">
        <w:rPr>
          <w:rFonts w:ascii="Arial" w:hAnsi="Arial" w:cs="Arial"/>
          <w:color w:val="000000"/>
        </w:rPr>
        <w:t>Role-based access to restricted documents and tools.</w:t>
      </w:r>
    </w:p>
    <w:p w:rsidRPr="00830CA2" w:rsidR="001039B1" w:rsidP="00207E07" w:rsidRDefault="00A4232B" w14:paraId="635CF6A9" w14:textId="77777777">
      <w:pPr>
        <w:pStyle w:val="ListParagraph"/>
        <w:numPr>
          <w:ilvl w:val="0"/>
          <w:numId w:val="98"/>
        </w:numPr>
        <w:spacing w:after="60"/>
        <w:rPr>
          <w:rFonts w:ascii="Arial" w:hAnsi="Arial" w:cs="Arial"/>
        </w:rPr>
      </w:pPr>
      <w:r w:rsidRPr="00830CA2">
        <w:rPr>
          <w:rFonts w:ascii="Arial" w:hAnsi="Arial" w:cs="Arial"/>
          <w:color w:val="000000"/>
        </w:rPr>
        <w:t>User administration including enabling, disabling and archiving accounts.</w:t>
      </w:r>
    </w:p>
    <w:p w:rsidRPr="00830CA2" w:rsidR="001039B1" w:rsidRDefault="00A4232B" w14:paraId="635CF6AA" w14:textId="77777777">
      <w:pPr>
        <w:spacing w:after="60" w:line="276" w:lineRule="auto"/>
        <w:rPr>
          <w:rFonts w:ascii="Arial" w:hAnsi="Arial" w:cs="Arial"/>
        </w:rPr>
      </w:pPr>
      <w:r w:rsidRPr="00830CA2">
        <w:rPr>
          <w:rFonts w:ascii="Arial" w:hAnsi="Arial" w:cs="Arial"/>
          <w:b/>
          <w:bCs/>
          <w:color w:val="000000"/>
        </w:rPr>
        <w:t xml:space="preserve">Internal users: </w:t>
      </w:r>
      <w:r w:rsidRPr="00830CA2">
        <w:rPr>
          <w:rFonts w:ascii="Arial" w:hAnsi="Arial" w:cs="Arial"/>
          <w:color w:val="000000"/>
        </w:rPr>
        <w:t>Platform administrators manage users, roles and approvals.</w:t>
      </w:r>
    </w:p>
    <w:p w:rsidRPr="00830CA2" w:rsidR="001039B1" w:rsidRDefault="00A4232B" w14:paraId="635CF6AB" w14:textId="77777777">
      <w:pPr>
        <w:spacing w:after="60" w:line="276" w:lineRule="auto"/>
        <w:rPr>
          <w:rFonts w:ascii="Arial" w:hAnsi="Arial" w:cs="Arial"/>
        </w:rPr>
      </w:pPr>
      <w:r w:rsidRPr="00830CA2">
        <w:rPr>
          <w:rFonts w:ascii="Arial" w:hAnsi="Arial" w:cs="Arial"/>
          <w:b/>
          <w:bCs/>
          <w:color w:val="000000"/>
        </w:rPr>
        <w:t xml:space="preserve">External users: </w:t>
      </w:r>
      <w:r w:rsidRPr="00830CA2">
        <w:rPr>
          <w:rFonts w:ascii="Arial" w:hAnsi="Arial" w:cs="Arial"/>
          <w:color w:val="000000"/>
        </w:rPr>
        <w:t>LA climate-action staff across the 31 local authorities and the four CAROs.</w:t>
      </w:r>
    </w:p>
    <w:p w:rsidRPr="00830CA2" w:rsidR="001039B1" w:rsidRDefault="00A4232B" w14:paraId="635CF6AC" w14:textId="77777777">
      <w:pPr>
        <w:spacing w:after="60" w:line="276" w:lineRule="auto"/>
        <w:rPr>
          <w:rFonts w:ascii="Arial" w:hAnsi="Arial" w:cs="Arial"/>
        </w:rPr>
      </w:pPr>
      <w:r w:rsidRPr="00830CA2">
        <w:rPr>
          <w:rFonts w:ascii="Arial" w:hAnsi="Arial" w:cs="Arial"/>
          <w:b/>
          <w:bCs/>
          <w:color w:val="000000"/>
        </w:rPr>
        <w:t xml:space="preserve">Value: </w:t>
      </w:r>
      <w:r w:rsidRPr="00830CA2">
        <w:rPr>
          <w:rFonts w:ascii="Arial" w:hAnsi="Arial" w:cs="Arial"/>
          <w:color w:val="000000"/>
        </w:rPr>
        <w:t>A portal that staff can rely on increases usage and the value of the shared resource base; it directly addresses the password and access failures reported in the user survey.</w:t>
      </w:r>
    </w:p>
    <w:p w:rsidRPr="00830CA2" w:rsidR="001039B1" w:rsidRDefault="00A4232B" w14:paraId="635CF6AD" w14:textId="77777777">
      <w:pPr>
        <w:spacing w:after="140" w:line="276" w:lineRule="auto"/>
        <w:rPr>
          <w:rFonts w:ascii="Arial" w:hAnsi="Arial" w:cs="Arial"/>
        </w:rPr>
      </w:pPr>
      <w:r w:rsidRPr="00830CA2">
        <w:rPr>
          <w:rFonts w:ascii="Arial" w:hAnsi="Arial" w:cs="Arial"/>
          <w:b/>
          <w:bCs/>
          <w:color w:val="000000"/>
        </w:rPr>
        <w:t xml:space="preserve">Notes: </w:t>
      </w:r>
      <w:r w:rsidRPr="00830CA2">
        <w:rPr>
          <w:rFonts w:ascii="Arial" w:hAnsi="Arial" w:cs="Arial"/>
          <w:color w:val="000000"/>
        </w:rPr>
        <w:t>User-account archiving and clear notifications keep the user base manageable.</w:t>
      </w:r>
    </w:p>
    <w:p w:rsidRPr="00830CA2" w:rsidR="001039B1" w:rsidP="00BC0EF7" w:rsidRDefault="00BC0EF7" w14:paraId="635CF6AE" w14:textId="4864B920">
      <w:pPr>
        <w:pStyle w:val="Heading2"/>
        <w:numPr>
          <w:ilvl w:val="0"/>
          <w:numId w:val="0"/>
        </w:numPr>
        <w:ind w:left="1080" w:hanging="1080"/>
      </w:pPr>
      <w:bookmarkStart w:name="_Toc237869022" w:id="173"/>
      <w:r>
        <w:t xml:space="preserve">A2.4 </w:t>
      </w:r>
      <w:r w:rsidRPr="00830CA2" w:rsidR="00A4232B">
        <w:t xml:space="preserve">Use Case </w:t>
      </w:r>
      <w:r w:rsidRPr="00830CA2" w:rsidR="006D1106">
        <w:t>4</w:t>
      </w:r>
      <w:r w:rsidRPr="00830CA2" w:rsidR="00A4232B">
        <w:t>: Analytics &amp; Data Collection</w:t>
      </w:r>
      <w:bookmarkEnd w:id="173"/>
    </w:p>
    <w:p w:rsidRPr="00830CA2" w:rsidR="001039B1" w:rsidRDefault="00A4232B" w14:paraId="635CF6AF" w14:textId="77777777">
      <w:pPr>
        <w:spacing w:after="140" w:line="276" w:lineRule="auto"/>
        <w:rPr>
          <w:rFonts w:ascii="Arial" w:hAnsi="Arial" w:cs="Arial"/>
        </w:rPr>
      </w:pPr>
      <w:r w:rsidRPr="00830CA2">
        <w:rPr>
          <w:rFonts w:ascii="Arial" w:hAnsi="Arial" w:cs="Arial"/>
          <w:color w:val="000000"/>
        </w:rPr>
        <w:t>Collecting and analysing user interactions to assess content relevance and user experience, within a compliant privacy framework.</w:t>
      </w:r>
    </w:p>
    <w:p w:rsidRPr="00830CA2" w:rsidR="001039B1" w:rsidRDefault="00A4232B" w14:paraId="635CF6B0" w14:textId="77777777">
      <w:pPr>
        <w:spacing w:after="60" w:line="276" w:lineRule="auto"/>
        <w:rPr>
          <w:rFonts w:ascii="Arial" w:hAnsi="Arial" w:cs="Arial"/>
        </w:rPr>
      </w:pPr>
      <w:r w:rsidRPr="00830CA2">
        <w:rPr>
          <w:rFonts w:ascii="Arial" w:hAnsi="Arial" w:cs="Arial"/>
          <w:b/>
          <w:bCs/>
          <w:color w:val="000000"/>
        </w:rPr>
        <w:t>Key features:</w:t>
      </w:r>
    </w:p>
    <w:p w:rsidRPr="00830CA2" w:rsidR="001039B1" w:rsidP="00207E07" w:rsidRDefault="00A4232B" w14:paraId="635CF6B1" w14:textId="77777777">
      <w:pPr>
        <w:pStyle w:val="ListParagraph"/>
        <w:numPr>
          <w:ilvl w:val="0"/>
          <w:numId w:val="99"/>
        </w:numPr>
        <w:spacing w:after="60"/>
        <w:rPr>
          <w:rFonts w:ascii="Arial" w:hAnsi="Arial" w:cs="Arial"/>
        </w:rPr>
      </w:pPr>
      <w:r w:rsidRPr="00830CA2">
        <w:rPr>
          <w:rFonts w:ascii="Arial" w:hAnsi="Arial" w:cs="Arial"/>
          <w:color w:val="000000"/>
        </w:rPr>
        <w:t>Monitoring of page views, user paths, session duration, bounce and engagement.</w:t>
      </w:r>
    </w:p>
    <w:p w:rsidRPr="00830CA2" w:rsidR="001039B1" w:rsidP="00207E07" w:rsidRDefault="00A4232B" w14:paraId="635CF6B2" w14:textId="77777777">
      <w:pPr>
        <w:pStyle w:val="ListParagraph"/>
        <w:numPr>
          <w:ilvl w:val="0"/>
          <w:numId w:val="100"/>
        </w:numPr>
        <w:spacing w:after="60"/>
        <w:rPr>
          <w:rFonts w:ascii="Arial" w:hAnsi="Arial" w:cs="Arial"/>
        </w:rPr>
      </w:pPr>
      <w:r w:rsidRPr="00830CA2">
        <w:rPr>
          <w:rFonts w:ascii="Arial" w:hAnsi="Arial" w:cs="Arial"/>
          <w:color w:val="000000"/>
        </w:rPr>
        <w:t>Distinction between content viewed and content downloaded.</w:t>
      </w:r>
    </w:p>
    <w:p w:rsidRPr="00830CA2" w:rsidR="001039B1" w:rsidP="00207E07" w:rsidRDefault="00A4232B" w14:paraId="635CF6B3" w14:textId="77777777">
      <w:pPr>
        <w:pStyle w:val="ListParagraph"/>
        <w:numPr>
          <w:ilvl w:val="0"/>
          <w:numId w:val="101"/>
        </w:numPr>
        <w:spacing w:after="60"/>
        <w:rPr>
          <w:rFonts w:ascii="Arial" w:hAnsi="Arial" w:cs="Arial"/>
        </w:rPr>
      </w:pPr>
      <w:r w:rsidRPr="00830CA2">
        <w:rPr>
          <w:rFonts w:ascii="Arial" w:hAnsi="Arial" w:cs="Arial"/>
          <w:color w:val="000000"/>
        </w:rPr>
        <w:t>Configurable metrics that the Contracting Authority can define and change over time.</w:t>
      </w:r>
    </w:p>
    <w:p w:rsidRPr="00830CA2" w:rsidR="001039B1" w:rsidP="00207E07" w:rsidRDefault="00A4232B" w14:paraId="635CF6B4" w14:textId="77777777">
      <w:pPr>
        <w:pStyle w:val="ListParagraph"/>
        <w:numPr>
          <w:ilvl w:val="0"/>
          <w:numId w:val="102"/>
        </w:numPr>
        <w:spacing w:after="60"/>
        <w:rPr>
          <w:rFonts w:ascii="Arial" w:hAnsi="Arial" w:cs="Arial"/>
        </w:rPr>
      </w:pPr>
      <w:r w:rsidRPr="00830CA2">
        <w:rPr>
          <w:rFonts w:ascii="Arial" w:hAnsi="Arial" w:cs="Arial"/>
          <w:color w:val="000000"/>
        </w:rPr>
        <w:t>Privacy-by-design data collection with compliant cookie consent.</w:t>
      </w:r>
    </w:p>
    <w:p w:rsidRPr="00830CA2" w:rsidR="001039B1" w:rsidRDefault="00A4232B" w14:paraId="635CF6B5" w14:textId="77777777">
      <w:pPr>
        <w:spacing w:after="60" w:line="276" w:lineRule="auto"/>
        <w:rPr>
          <w:rFonts w:ascii="Arial" w:hAnsi="Arial" w:cs="Arial"/>
        </w:rPr>
      </w:pPr>
      <w:r w:rsidRPr="00830CA2">
        <w:rPr>
          <w:rFonts w:ascii="Arial" w:hAnsi="Arial" w:cs="Arial"/>
          <w:b/>
          <w:bCs/>
          <w:color w:val="000000"/>
        </w:rPr>
        <w:t xml:space="preserve">Internal users: </w:t>
      </w:r>
      <w:r w:rsidRPr="00830CA2">
        <w:rPr>
          <w:rFonts w:ascii="Arial" w:hAnsi="Arial" w:cs="Arial"/>
          <w:color w:val="000000"/>
        </w:rPr>
        <w:t>The Contracting Authority editors and administrators use analytics to tailor content and improve site structure.</w:t>
      </w:r>
    </w:p>
    <w:p w:rsidRPr="00830CA2" w:rsidR="001039B1" w:rsidRDefault="00A4232B" w14:paraId="635CF6B6" w14:textId="77777777">
      <w:pPr>
        <w:spacing w:after="60" w:line="276" w:lineRule="auto"/>
        <w:rPr>
          <w:rFonts w:ascii="Arial" w:hAnsi="Arial" w:cs="Arial"/>
        </w:rPr>
      </w:pPr>
      <w:r w:rsidRPr="00830CA2">
        <w:rPr>
          <w:rFonts w:ascii="Arial" w:hAnsi="Arial" w:cs="Arial"/>
          <w:b/>
          <w:bCs/>
          <w:color w:val="000000"/>
        </w:rPr>
        <w:t xml:space="preserve">External users: </w:t>
      </w:r>
      <w:r w:rsidRPr="00830CA2">
        <w:rPr>
          <w:rFonts w:ascii="Arial" w:hAnsi="Arial" w:cs="Arial"/>
          <w:color w:val="000000"/>
        </w:rPr>
        <w:t>Aggregate insight supports the Contracting Authority and partners in understanding demand and engagement.</w:t>
      </w:r>
    </w:p>
    <w:p w:rsidRPr="00830CA2" w:rsidR="001039B1" w:rsidRDefault="00A4232B" w14:paraId="635CF6B7" w14:textId="77777777">
      <w:pPr>
        <w:spacing w:after="60" w:line="276" w:lineRule="auto"/>
        <w:rPr>
          <w:rFonts w:ascii="Arial" w:hAnsi="Arial" w:cs="Arial"/>
        </w:rPr>
      </w:pPr>
      <w:r w:rsidRPr="00830CA2">
        <w:rPr>
          <w:rFonts w:ascii="Arial" w:hAnsi="Arial" w:cs="Arial"/>
          <w:b/>
          <w:bCs/>
          <w:color w:val="000000"/>
        </w:rPr>
        <w:t xml:space="preserve">Value: </w:t>
      </w:r>
      <w:r w:rsidRPr="00830CA2">
        <w:rPr>
          <w:rFonts w:ascii="Arial" w:hAnsi="Arial" w:cs="Arial"/>
          <w:color w:val="000000"/>
        </w:rPr>
        <w:t>Reliable, meaningful analytics let the Contracting Authority show whether the platform is succeeding and prioritise improvements.</w:t>
      </w:r>
    </w:p>
    <w:p w:rsidRPr="00830CA2" w:rsidR="001039B1" w:rsidRDefault="00A4232B" w14:paraId="635CF6B8" w14:textId="77777777">
      <w:pPr>
        <w:spacing w:after="140" w:line="276" w:lineRule="auto"/>
        <w:rPr>
          <w:rFonts w:ascii="Arial" w:hAnsi="Arial" w:cs="Arial"/>
        </w:rPr>
      </w:pPr>
      <w:r w:rsidRPr="00830CA2">
        <w:rPr>
          <w:rFonts w:ascii="Arial" w:hAnsi="Arial" w:cs="Arial"/>
          <w:b/>
          <w:bCs/>
          <w:color w:val="000000"/>
        </w:rPr>
        <w:t xml:space="preserve">Notes: </w:t>
      </w:r>
      <w:r w:rsidRPr="00830CA2">
        <w:rPr>
          <w:rFonts w:ascii="Arial" w:hAnsi="Arial" w:cs="Arial"/>
          <w:color w:val="000000"/>
        </w:rPr>
        <w:t>Cookie segmentation must allow users to choose which data collection to permit.</w:t>
      </w:r>
    </w:p>
    <w:p w:rsidRPr="00830CA2" w:rsidR="001039B1" w:rsidP="00BC0EF7" w:rsidRDefault="00BC0EF7" w14:paraId="635CF6B9" w14:textId="42699499">
      <w:pPr>
        <w:pStyle w:val="Heading2"/>
        <w:numPr>
          <w:ilvl w:val="0"/>
          <w:numId w:val="0"/>
        </w:numPr>
        <w:ind w:left="1080" w:hanging="1080"/>
      </w:pPr>
      <w:bookmarkStart w:name="_Toc237869023" w:id="174"/>
      <w:r>
        <w:t>A2</w:t>
      </w:r>
      <w:r w:rsidR="00200AAE">
        <w:t xml:space="preserve">.5 </w:t>
      </w:r>
      <w:r w:rsidRPr="00830CA2" w:rsidR="00A4232B">
        <w:t xml:space="preserve">Use Case </w:t>
      </w:r>
      <w:r w:rsidRPr="00830CA2" w:rsidR="006D1106">
        <w:t>5</w:t>
      </w:r>
      <w:r w:rsidRPr="00830CA2" w:rsidR="00A4232B">
        <w:t>: Email Notifications &amp; Subscriptions</w:t>
      </w:r>
      <w:bookmarkEnd w:id="174"/>
    </w:p>
    <w:p w:rsidRPr="00830CA2" w:rsidR="001039B1" w:rsidRDefault="00A4232B" w14:paraId="635CF6BA" w14:textId="77777777">
      <w:pPr>
        <w:spacing w:after="140" w:line="276" w:lineRule="auto"/>
        <w:rPr>
          <w:rFonts w:ascii="Arial" w:hAnsi="Arial" w:cs="Arial"/>
        </w:rPr>
      </w:pPr>
      <w:r w:rsidRPr="00830CA2">
        <w:rPr>
          <w:rFonts w:ascii="Arial" w:hAnsi="Arial" w:cs="Arial"/>
          <w:color w:val="000000"/>
        </w:rPr>
        <w:t>Allowing users to subscribe to updates tailored to their interests using filter-based topic selection.</w:t>
      </w:r>
    </w:p>
    <w:p w:rsidRPr="00830CA2" w:rsidR="001039B1" w:rsidRDefault="00A4232B" w14:paraId="635CF6BB" w14:textId="77777777">
      <w:pPr>
        <w:spacing w:after="60" w:line="276" w:lineRule="auto"/>
        <w:rPr>
          <w:rFonts w:ascii="Arial" w:hAnsi="Arial" w:cs="Arial"/>
        </w:rPr>
      </w:pPr>
      <w:r w:rsidRPr="00830CA2">
        <w:rPr>
          <w:rFonts w:ascii="Arial" w:hAnsi="Arial" w:cs="Arial"/>
          <w:b/>
          <w:bCs/>
          <w:color w:val="000000"/>
        </w:rPr>
        <w:t>Key features:</w:t>
      </w:r>
    </w:p>
    <w:p w:rsidRPr="00830CA2" w:rsidR="001039B1" w:rsidP="00207E07" w:rsidRDefault="00A4232B" w14:paraId="635CF6BC" w14:textId="77777777">
      <w:pPr>
        <w:pStyle w:val="ListParagraph"/>
        <w:numPr>
          <w:ilvl w:val="0"/>
          <w:numId w:val="103"/>
        </w:numPr>
        <w:spacing w:after="60"/>
        <w:rPr>
          <w:rFonts w:ascii="Arial" w:hAnsi="Arial" w:cs="Arial"/>
        </w:rPr>
      </w:pPr>
      <w:r w:rsidRPr="00830CA2">
        <w:rPr>
          <w:rFonts w:ascii="Arial" w:hAnsi="Arial" w:cs="Arial"/>
          <w:color w:val="000000"/>
        </w:rPr>
        <w:t>Opt-in to updates on specific topics, managed by administrators.</w:t>
      </w:r>
    </w:p>
    <w:p w:rsidRPr="00830CA2" w:rsidR="001039B1" w:rsidP="00207E07" w:rsidRDefault="00A4232B" w14:paraId="635CF6BD" w14:textId="77777777">
      <w:pPr>
        <w:pStyle w:val="ListParagraph"/>
        <w:numPr>
          <w:ilvl w:val="0"/>
          <w:numId w:val="104"/>
        </w:numPr>
        <w:spacing w:after="60"/>
        <w:rPr>
          <w:rFonts w:ascii="Arial" w:hAnsi="Arial" w:cs="Arial"/>
        </w:rPr>
      </w:pPr>
      <w:r w:rsidRPr="00830CA2">
        <w:rPr>
          <w:rFonts w:ascii="Arial" w:hAnsi="Arial" w:cs="Arial"/>
          <w:color w:val="000000"/>
        </w:rPr>
        <w:t>Notifications contain concise previews (title, excerpt, image) with links to full content.</w:t>
      </w:r>
    </w:p>
    <w:p w:rsidRPr="00830CA2" w:rsidR="001039B1" w:rsidP="00207E07" w:rsidRDefault="00A4232B" w14:paraId="635CF6BE" w14:textId="77777777">
      <w:pPr>
        <w:pStyle w:val="ListParagraph"/>
        <w:numPr>
          <w:ilvl w:val="0"/>
          <w:numId w:val="105"/>
        </w:numPr>
        <w:spacing w:after="60"/>
        <w:rPr>
          <w:rFonts w:ascii="Arial" w:hAnsi="Arial" w:cs="Arial"/>
        </w:rPr>
      </w:pPr>
      <w:r w:rsidRPr="00830CA2">
        <w:rPr>
          <w:rFonts w:ascii="Arial" w:hAnsi="Arial" w:cs="Arial"/>
          <w:color w:val="000000"/>
        </w:rPr>
        <w:t>Analytics on opens and click-throughs inform content strategy.</w:t>
      </w:r>
    </w:p>
    <w:p w:rsidRPr="00830CA2" w:rsidR="001039B1" w:rsidP="00207E07" w:rsidRDefault="00A4232B" w14:paraId="635CF6BF" w14:textId="77777777">
      <w:pPr>
        <w:pStyle w:val="ListParagraph"/>
        <w:numPr>
          <w:ilvl w:val="0"/>
          <w:numId w:val="106"/>
        </w:numPr>
        <w:spacing w:after="60"/>
        <w:rPr>
          <w:rFonts w:ascii="Arial" w:hAnsi="Arial" w:cs="Arial"/>
        </w:rPr>
      </w:pPr>
      <w:r w:rsidRPr="00830CA2">
        <w:rPr>
          <w:rFonts w:ascii="Arial" w:hAnsi="Arial" w:cs="Arial"/>
          <w:color w:val="000000"/>
        </w:rPr>
        <w:t>Administrators are notified of draft content submitted for review and approval.</w:t>
      </w:r>
    </w:p>
    <w:p w:rsidRPr="00830CA2" w:rsidR="001039B1" w:rsidRDefault="00A4232B" w14:paraId="635CF6C0" w14:textId="77777777">
      <w:pPr>
        <w:spacing w:after="60" w:line="276" w:lineRule="auto"/>
        <w:rPr>
          <w:rFonts w:ascii="Arial" w:hAnsi="Arial" w:cs="Arial"/>
        </w:rPr>
      </w:pPr>
      <w:r w:rsidRPr="00830CA2">
        <w:rPr>
          <w:rFonts w:ascii="Arial" w:hAnsi="Arial" w:cs="Arial"/>
          <w:b/>
          <w:bCs/>
          <w:color w:val="000000"/>
        </w:rPr>
        <w:t xml:space="preserve">Internal users: </w:t>
      </w:r>
      <w:r w:rsidRPr="00830CA2">
        <w:rPr>
          <w:rFonts w:ascii="Arial" w:hAnsi="Arial" w:cs="Arial"/>
          <w:color w:val="000000"/>
        </w:rPr>
        <w:t>Administrators configure topics and settings; comms/marketing use engagement data.</w:t>
      </w:r>
    </w:p>
    <w:p w:rsidRPr="00830CA2" w:rsidR="001039B1" w:rsidRDefault="00A4232B" w14:paraId="635CF6C1" w14:textId="77777777">
      <w:pPr>
        <w:spacing w:after="60" w:line="276" w:lineRule="auto"/>
        <w:rPr>
          <w:rFonts w:ascii="Arial" w:hAnsi="Arial" w:cs="Arial"/>
        </w:rPr>
      </w:pPr>
      <w:r w:rsidRPr="00830CA2">
        <w:rPr>
          <w:rFonts w:ascii="Arial" w:hAnsi="Arial" w:cs="Arial"/>
          <w:b/>
          <w:bCs/>
          <w:color w:val="000000"/>
        </w:rPr>
        <w:t xml:space="preserve">External users: </w:t>
      </w:r>
      <w:r w:rsidRPr="00830CA2">
        <w:rPr>
          <w:rFonts w:ascii="Arial" w:hAnsi="Arial" w:cs="Arial"/>
          <w:color w:val="000000"/>
        </w:rPr>
        <w:t>Members of the public and LA users who opt in to updates.</w:t>
      </w:r>
    </w:p>
    <w:p w:rsidRPr="00830CA2" w:rsidR="001039B1" w:rsidRDefault="00A4232B" w14:paraId="635CF6C2" w14:textId="77777777">
      <w:pPr>
        <w:spacing w:after="60" w:line="276" w:lineRule="auto"/>
        <w:rPr>
          <w:rFonts w:ascii="Arial" w:hAnsi="Arial" w:cs="Arial"/>
        </w:rPr>
      </w:pPr>
      <w:r w:rsidRPr="00830CA2">
        <w:rPr>
          <w:rFonts w:ascii="Arial" w:hAnsi="Arial" w:cs="Arial"/>
          <w:b/>
          <w:bCs/>
          <w:color w:val="000000"/>
        </w:rPr>
        <w:t xml:space="preserve">Value: </w:t>
      </w:r>
      <w:r w:rsidRPr="00830CA2">
        <w:rPr>
          <w:rFonts w:ascii="Arial" w:hAnsi="Arial" w:cs="Arial"/>
          <w:color w:val="000000"/>
        </w:rPr>
        <w:t>Drives repeat engagement and supports the Contracting Authority’s awareness objectives.</w:t>
      </w:r>
    </w:p>
    <w:p w:rsidRPr="00830CA2" w:rsidR="001039B1" w:rsidRDefault="00A4232B" w14:paraId="635CF6C3" w14:textId="77777777">
      <w:pPr>
        <w:spacing w:after="140" w:line="276" w:lineRule="auto"/>
        <w:rPr>
          <w:rFonts w:ascii="Arial" w:hAnsi="Arial" w:cs="Arial"/>
        </w:rPr>
      </w:pPr>
      <w:r w:rsidRPr="00830CA2">
        <w:rPr>
          <w:rFonts w:ascii="Arial" w:hAnsi="Arial" w:cs="Arial"/>
          <w:b/>
          <w:bCs/>
          <w:color w:val="000000"/>
        </w:rPr>
        <w:t xml:space="preserve">Notes: </w:t>
      </w:r>
      <w:r w:rsidRPr="00830CA2">
        <w:rPr>
          <w:rFonts w:ascii="Arial" w:hAnsi="Arial" w:cs="Arial"/>
          <w:color w:val="000000"/>
        </w:rPr>
        <w:t>Must comply with data-protection rules on consent and management of personal information; plan for scalability as the subscriber base grows.</w:t>
      </w:r>
    </w:p>
    <w:p w:rsidRPr="00830CA2" w:rsidR="001039B1" w:rsidP="00200AAE" w:rsidRDefault="00200AAE" w14:paraId="635CF6C4" w14:textId="665D6351">
      <w:pPr>
        <w:pStyle w:val="Heading2"/>
        <w:numPr>
          <w:ilvl w:val="0"/>
          <w:numId w:val="0"/>
        </w:numPr>
        <w:ind w:left="1080" w:hanging="1080"/>
      </w:pPr>
      <w:bookmarkStart w:name="_Toc237869024" w:id="175"/>
      <w:r>
        <w:t xml:space="preserve">A2.6 </w:t>
      </w:r>
      <w:r w:rsidRPr="00830CA2" w:rsidR="00A4232B">
        <w:t xml:space="preserve">Use Case </w:t>
      </w:r>
      <w:r w:rsidRPr="00830CA2" w:rsidR="006D1106">
        <w:t>6</w:t>
      </w:r>
      <w:r w:rsidRPr="00830CA2" w:rsidR="00A4232B">
        <w:t>: User Role Management</w:t>
      </w:r>
      <w:bookmarkEnd w:id="175"/>
    </w:p>
    <w:p w:rsidRPr="00830CA2" w:rsidR="001039B1" w:rsidRDefault="00A4232B" w14:paraId="635CF6C5" w14:textId="77777777">
      <w:pPr>
        <w:spacing w:after="140" w:line="276" w:lineRule="auto"/>
        <w:rPr>
          <w:rFonts w:ascii="Arial" w:hAnsi="Arial" w:cs="Arial"/>
        </w:rPr>
      </w:pPr>
      <w:r w:rsidRPr="00830CA2">
        <w:rPr>
          <w:rFonts w:ascii="Arial" w:hAnsi="Arial" w:cs="Arial"/>
          <w:color w:val="000000"/>
        </w:rPr>
        <w:t>Categorising access and capability into distinct roles to protect content integrity and security.</w:t>
      </w:r>
    </w:p>
    <w:p w:rsidRPr="00830CA2" w:rsidR="001039B1" w:rsidRDefault="00A4232B" w14:paraId="635CF6C6" w14:textId="77777777">
      <w:pPr>
        <w:spacing w:after="60" w:line="276" w:lineRule="auto"/>
        <w:rPr>
          <w:rFonts w:ascii="Arial" w:hAnsi="Arial" w:cs="Arial"/>
        </w:rPr>
      </w:pPr>
      <w:r w:rsidRPr="00830CA2">
        <w:rPr>
          <w:rFonts w:ascii="Arial" w:hAnsi="Arial" w:cs="Arial"/>
          <w:b/>
          <w:bCs/>
          <w:color w:val="000000"/>
        </w:rPr>
        <w:t>Key features:</w:t>
      </w:r>
    </w:p>
    <w:p w:rsidRPr="00830CA2" w:rsidR="001039B1" w:rsidP="00207E07" w:rsidRDefault="00A4232B" w14:paraId="635CF6C7" w14:textId="77777777">
      <w:pPr>
        <w:pStyle w:val="ListParagraph"/>
        <w:numPr>
          <w:ilvl w:val="0"/>
          <w:numId w:val="107"/>
        </w:numPr>
        <w:spacing w:after="60"/>
        <w:rPr>
          <w:rFonts w:ascii="Arial" w:hAnsi="Arial" w:cs="Arial"/>
        </w:rPr>
      </w:pPr>
      <w:r w:rsidRPr="00830CA2">
        <w:rPr>
          <w:rFonts w:ascii="Arial" w:hAnsi="Arial" w:cs="Arial"/>
          <w:color w:val="000000"/>
        </w:rPr>
        <w:t>Administrators have full control, including user management and content oversight.</w:t>
      </w:r>
    </w:p>
    <w:p w:rsidRPr="00830CA2" w:rsidR="001039B1" w:rsidP="00207E07" w:rsidRDefault="00A4232B" w14:paraId="635CF6C8" w14:textId="77777777">
      <w:pPr>
        <w:pStyle w:val="ListParagraph"/>
        <w:numPr>
          <w:ilvl w:val="0"/>
          <w:numId w:val="108"/>
        </w:numPr>
        <w:spacing w:after="60"/>
        <w:rPr>
          <w:rFonts w:ascii="Arial" w:hAnsi="Arial" w:cs="Arial"/>
        </w:rPr>
      </w:pPr>
      <w:r w:rsidRPr="00830CA2">
        <w:rPr>
          <w:rFonts w:ascii="Arial" w:hAnsi="Arial" w:cs="Arial"/>
          <w:color w:val="000000"/>
        </w:rPr>
        <w:t>Contributors/editors create and manage content but cannot modify user roles.</w:t>
      </w:r>
    </w:p>
    <w:p w:rsidRPr="00830CA2" w:rsidR="001039B1" w:rsidP="00207E07" w:rsidRDefault="00A4232B" w14:paraId="635CF6C9" w14:textId="77777777">
      <w:pPr>
        <w:pStyle w:val="ListParagraph"/>
        <w:numPr>
          <w:ilvl w:val="0"/>
          <w:numId w:val="109"/>
        </w:numPr>
        <w:spacing w:after="60"/>
        <w:rPr>
          <w:rFonts w:ascii="Arial" w:hAnsi="Arial" w:cs="Arial"/>
        </w:rPr>
      </w:pPr>
      <w:r w:rsidRPr="00830CA2">
        <w:rPr>
          <w:rFonts w:ascii="Arial" w:hAnsi="Arial" w:cs="Arial"/>
          <w:color w:val="000000"/>
        </w:rPr>
        <w:t>Subscribers manage their own notification preferences.</w:t>
      </w:r>
    </w:p>
    <w:p w:rsidRPr="00830CA2" w:rsidR="001039B1" w:rsidP="00207E07" w:rsidRDefault="00A4232B" w14:paraId="635CF6CA" w14:textId="77777777">
      <w:pPr>
        <w:pStyle w:val="ListParagraph"/>
        <w:numPr>
          <w:ilvl w:val="0"/>
          <w:numId w:val="110"/>
        </w:numPr>
        <w:spacing w:after="60"/>
        <w:rPr>
          <w:rFonts w:ascii="Arial" w:hAnsi="Arial" w:cs="Arial"/>
        </w:rPr>
      </w:pPr>
      <w:r w:rsidRPr="00830CA2">
        <w:rPr>
          <w:rFonts w:ascii="Arial" w:hAnsi="Arial" w:cs="Arial"/>
          <w:color w:val="000000"/>
        </w:rPr>
        <w:t>Standard (public) users access public content only.</w:t>
      </w:r>
    </w:p>
    <w:p w:rsidRPr="00830CA2" w:rsidR="001039B1" w:rsidRDefault="00A4232B" w14:paraId="635CF6CB" w14:textId="77777777">
      <w:pPr>
        <w:spacing w:after="60" w:line="276" w:lineRule="auto"/>
        <w:rPr>
          <w:rFonts w:ascii="Arial" w:hAnsi="Arial" w:cs="Arial"/>
        </w:rPr>
      </w:pPr>
      <w:r w:rsidRPr="00830CA2">
        <w:rPr>
          <w:rFonts w:ascii="Arial" w:hAnsi="Arial" w:cs="Arial"/>
          <w:b/>
          <w:bCs/>
          <w:color w:val="000000"/>
        </w:rPr>
        <w:t xml:space="preserve">Internal users: </w:t>
      </w:r>
      <w:r w:rsidRPr="00830CA2">
        <w:rPr>
          <w:rFonts w:ascii="Arial" w:hAnsi="Arial" w:cs="Arial"/>
          <w:color w:val="000000"/>
        </w:rPr>
        <w:t>Administrators manage operations and permissions; contributors generate and update content.</w:t>
      </w:r>
    </w:p>
    <w:p w:rsidRPr="00830CA2" w:rsidR="001039B1" w:rsidRDefault="00A4232B" w14:paraId="635CF6CC" w14:textId="77777777">
      <w:pPr>
        <w:spacing w:after="60" w:line="276" w:lineRule="auto"/>
        <w:rPr>
          <w:rFonts w:ascii="Arial" w:hAnsi="Arial" w:cs="Arial"/>
        </w:rPr>
      </w:pPr>
      <w:r w:rsidRPr="00830CA2">
        <w:rPr>
          <w:rFonts w:ascii="Arial" w:hAnsi="Arial" w:cs="Arial"/>
          <w:b/>
          <w:bCs/>
          <w:color w:val="000000"/>
        </w:rPr>
        <w:t xml:space="preserve">External users: </w:t>
      </w:r>
      <w:r w:rsidRPr="00830CA2">
        <w:rPr>
          <w:rFonts w:ascii="Arial" w:hAnsi="Arial" w:cs="Arial"/>
          <w:color w:val="000000"/>
        </w:rPr>
        <w:t>Subscribers and standard public users.</w:t>
      </w:r>
    </w:p>
    <w:p w:rsidRPr="00830CA2" w:rsidR="001039B1" w:rsidRDefault="00A4232B" w14:paraId="635CF6CD" w14:textId="77777777">
      <w:pPr>
        <w:spacing w:after="60" w:line="276" w:lineRule="auto"/>
        <w:rPr>
          <w:rFonts w:ascii="Arial" w:hAnsi="Arial" w:cs="Arial"/>
        </w:rPr>
      </w:pPr>
      <w:r w:rsidRPr="00830CA2">
        <w:rPr>
          <w:rFonts w:ascii="Arial" w:hAnsi="Arial" w:cs="Arial"/>
          <w:b/>
          <w:bCs/>
          <w:color w:val="000000"/>
        </w:rPr>
        <w:t xml:space="preserve">Value: </w:t>
      </w:r>
      <w:r w:rsidRPr="00830CA2">
        <w:rPr>
          <w:rFonts w:ascii="Arial" w:hAnsi="Arial" w:cs="Arial"/>
          <w:color w:val="000000"/>
        </w:rPr>
        <w:t>Clear roles maintain content quality and security and clarify responsibilities across the four CAROs.</w:t>
      </w:r>
    </w:p>
    <w:p w:rsidRPr="00830CA2" w:rsidR="001039B1" w:rsidRDefault="00A4232B" w14:paraId="635CF6CE" w14:textId="77777777">
      <w:pPr>
        <w:spacing w:after="140" w:line="276" w:lineRule="auto"/>
        <w:rPr>
          <w:rFonts w:ascii="Arial" w:hAnsi="Arial" w:cs="Arial"/>
        </w:rPr>
      </w:pPr>
      <w:r w:rsidRPr="00830CA2">
        <w:rPr>
          <w:rFonts w:ascii="Arial" w:hAnsi="Arial" w:cs="Arial"/>
          <w:b/>
          <w:bCs/>
          <w:color w:val="000000"/>
        </w:rPr>
        <w:t xml:space="preserve">Notes: </w:t>
      </w:r>
      <w:r w:rsidRPr="00830CA2">
        <w:rPr>
          <w:rFonts w:ascii="Arial" w:hAnsi="Arial" w:cs="Arial"/>
          <w:color w:val="000000"/>
        </w:rPr>
        <w:t>Ongoing administrator/contributor training and periodic audits of roles and permissions are recommended.</w:t>
      </w:r>
    </w:p>
    <w:p w:rsidRPr="00830CA2" w:rsidR="001039B1" w:rsidRDefault="00A4232B" w14:paraId="635CF6CF" w14:textId="77777777">
      <w:pPr>
        <w:rPr>
          <w:rFonts w:ascii="Arial" w:hAnsi="Arial" w:cs="Arial"/>
        </w:rPr>
      </w:pPr>
      <w:r w:rsidRPr="00830CA2">
        <w:rPr>
          <w:rFonts w:ascii="Arial" w:hAnsi="Arial" w:cs="Arial"/>
        </w:rPr>
        <w:br w:type="page"/>
      </w:r>
    </w:p>
    <w:p w:rsidRPr="00830CA2" w:rsidR="001039B1" w:rsidP="00D1410D" w:rsidRDefault="00D1410D" w14:paraId="635CF6D0" w14:textId="70DC3B62">
      <w:pPr>
        <w:pStyle w:val="Heading1"/>
        <w:numPr>
          <w:ilvl w:val="0"/>
          <w:numId w:val="0"/>
        </w:numPr>
        <w:pBdr>
          <w:bottom w:val="single" w:color="9FD9DD" w:sz="12" w:space="4"/>
        </w:pBdr>
        <w:spacing w:before="0"/>
        <w:ind w:left="709" w:hanging="709"/>
        <w:rPr>
          <w:sz w:val="22"/>
        </w:rPr>
      </w:pPr>
      <w:bookmarkStart w:name="_Toc237869025" w:id="176"/>
      <w:r>
        <w:rPr>
          <w:sz w:val="22"/>
        </w:rPr>
        <w:t>A</w:t>
      </w:r>
      <w:r w:rsidR="008E0319">
        <w:rPr>
          <w:sz w:val="22"/>
        </w:rPr>
        <w:t>3</w:t>
      </w:r>
      <w:r>
        <w:rPr>
          <w:sz w:val="22"/>
        </w:rPr>
        <w:t xml:space="preserve"> </w:t>
      </w:r>
      <w:r w:rsidRPr="00830CA2" w:rsidR="00A4232B">
        <w:rPr>
          <w:sz w:val="22"/>
        </w:rPr>
        <w:t>User Personas</w:t>
      </w:r>
      <w:bookmarkEnd w:id="176"/>
    </w:p>
    <w:p w:rsidRPr="00830CA2" w:rsidR="001039B1" w:rsidRDefault="00A4232B" w14:paraId="635CF6D1" w14:textId="77777777">
      <w:pPr>
        <w:spacing w:after="140" w:line="276" w:lineRule="auto"/>
        <w:rPr>
          <w:rFonts w:ascii="Arial" w:hAnsi="Arial" w:cs="Arial"/>
        </w:rPr>
      </w:pPr>
      <w:r w:rsidRPr="00830CA2">
        <w:rPr>
          <w:rFonts w:ascii="Arial" w:hAnsi="Arial" w:cs="Arial"/>
          <w:color w:val="000000"/>
        </w:rPr>
        <w:t>Indicative personas to inform design; to be validated and expanded at the kick-off workshop.</w:t>
      </w:r>
    </w:p>
    <w:tbl>
      <w:tblPr>
        <w:tblW w:w="90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00"/>
        <w:gridCol w:w="3400"/>
        <w:gridCol w:w="3016"/>
      </w:tblGrid>
      <w:tr w:rsidRPr="00830CA2" w:rsidR="001039B1" w14:paraId="635CF6D5" w14:textId="77777777">
        <w:tc>
          <w:tcPr>
            <w:tcW w:w="2600" w:type="dxa"/>
            <w:shd w:val="clear" w:color="auto" w:fill="0E6E7D"/>
            <w:vAlign w:val="center"/>
          </w:tcPr>
          <w:p w:rsidRPr="00830CA2" w:rsidR="001039B1" w:rsidRDefault="00A4232B" w14:paraId="635CF6D2" w14:textId="77777777">
            <w:pPr>
              <w:spacing w:before="20" w:after="20"/>
              <w:rPr>
                <w:rFonts w:ascii="Arial" w:hAnsi="Arial" w:cs="Arial"/>
                <w:b/>
                <w:color w:val="FFFFFF"/>
              </w:rPr>
            </w:pPr>
            <w:r w:rsidRPr="00830CA2">
              <w:rPr>
                <w:rFonts w:ascii="Arial" w:hAnsi="Arial" w:cs="Arial"/>
                <w:b/>
                <w:color w:val="FFFFFF"/>
              </w:rPr>
              <w:t>Persona</w:t>
            </w:r>
          </w:p>
        </w:tc>
        <w:tc>
          <w:tcPr>
            <w:tcW w:w="3400" w:type="dxa"/>
            <w:shd w:val="clear" w:color="auto" w:fill="0E6E7D"/>
            <w:vAlign w:val="center"/>
          </w:tcPr>
          <w:p w:rsidRPr="00830CA2" w:rsidR="001039B1" w:rsidRDefault="00A4232B" w14:paraId="635CF6D3" w14:textId="77777777">
            <w:pPr>
              <w:spacing w:before="20" w:after="20"/>
              <w:rPr>
                <w:rFonts w:ascii="Arial" w:hAnsi="Arial" w:cs="Arial"/>
                <w:b/>
                <w:color w:val="FFFFFF"/>
              </w:rPr>
            </w:pPr>
            <w:r w:rsidRPr="00830CA2">
              <w:rPr>
                <w:rFonts w:ascii="Arial" w:hAnsi="Arial" w:cs="Arial"/>
                <w:b/>
                <w:color w:val="FFFFFF"/>
              </w:rPr>
              <w:t>Primary goal</w:t>
            </w:r>
          </w:p>
        </w:tc>
        <w:tc>
          <w:tcPr>
            <w:tcW w:w="3016" w:type="dxa"/>
            <w:shd w:val="clear" w:color="auto" w:fill="0E6E7D"/>
            <w:vAlign w:val="center"/>
          </w:tcPr>
          <w:p w:rsidRPr="00830CA2" w:rsidR="001039B1" w:rsidRDefault="00A4232B" w14:paraId="635CF6D4" w14:textId="77777777">
            <w:pPr>
              <w:spacing w:before="20" w:after="20"/>
              <w:rPr>
                <w:rFonts w:ascii="Arial" w:hAnsi="Arial" w:cs="Arial"/>
                <w:b/>
                <w:color w:val="FFFFFF"/>
              </w:rPr>
            </w:pPr>
            <w:r w:rsidRPr="00830CA2">
              <w:rPr>
                <w:rFonts w:ascii="Arial" w:hAnsi="Arial" w:cs="Arial"/>
                <w:b/>
                <w:color w:val="FFFFFF"/>
              </w:rPr>
              <w:t xml:space="preserve">Key </w:t>
            </w:r>
            <w:proofErr w:type="gramStart"/>
            <w:r w:rsidRPr="00830CA2">
              <w:rPr>
                <w:rFonts w:ascii="Arial" w:hAnsi="Arial" w:cs="Arial"/>
                <w:b/>
                <w:color w:val="FFFFFF"/>
              </w:rPr>
              <w:t>platform</w:t>
            </w:r>
            <w:proofErr w:type="gramEnd"/>
            <w:r w:rsidRPr="00830CA2">
              <w:rPr>
                <w:rFonts w:ascii="Arial" w:hAnsi="Arial" w:cs="Arial"/>
                <w:b/>
                <w:color w:val="FFFFFF"/>
              </w:rPr>
              <w:t xml:space="preserve"> need</w:t>
            </w:r>
          </w:p>
        </w:tc>
      </w:tr>
      <w:tr w:rsidRPr="00830CA2" w:rsidR="001039B1" w14:paraId="635CF6D9" w14:textId="77777777">
        <w:tc>
          <w:tcPr>
            <w:tcW w:w="2600" w:type="dxa"/>
            <w:vAlign w:val="center"/>
          </w:tcPr>
          <w:p w:rsidRPr="00830CA2" w:rsidR="001039B1" w:rsidRDefault="00A4232B" w14:paraId="635CF6D6" w14:textId="77777777">
            <w:pPr>
              <w:spacing w:before="20" w:after="20"/>
              <w:rPr>
                <w:rFonts w:ascii="Arial" w:hAnsi="Arial" w:cs="Arial"/>
                <w:b/>
              </w:rPr>
            </w:pPr>
            <w:r w:rsidRPr="00830CA2">
              <w:rPr>
                <w:rFonts w:ascii="Arial" w:hAnsi="Arial" w:cs="Arial"/>
                <w:b/>
              </w:rPr>
              <w:t>Aoife — LA Climate Action Officer</w:t>
            </w:r>
          </w:p>
        </w:tc>
        <w:tc>
          <w:tcPr>
            <w:tcW w:w="3400" w:type="dxa"/>
            <w:vAlign w:val="center"/>
          </w:tcPr>
          <w:p w:rsidRPr="00830CA2" w:rsidR="001039B1" w:rsidRDefault="00A4232B" w14:paraId="635CF6D7" w14:textId="77777777">
            <w:pPr>
              <w:spacing w:before="20" w:after="20"/>
              <w:rPr>
                <w:rFonts w:ascii="Arial" w:hAnsi="Arial" w:cs="Arial"/>
              </w:rPr>
            </w:pPr>
            <w:r w:rsidRPr="00830CA2">
              <w:rPr>
                <w:rFonts w:ascii="Arial" w:hAnsi="Arial" w:cs="Arial"/>
              </w:rPr>
              <w:t>Deliver and report on her authority’s LA CAP actions; access shared resources.</w:t>
            </w:r>
          </w:p>
        </w:tc>
        <w:tc>
          <w:tcPr>
            <w:tcW w:w="3016" w:type="dxa"/>
            <w:vAlign w:val="center"/>
          </w:tcPr>
          <w:p w:rsidRPr="00830CA2" w:rsidR="001039B1" w:rsidRDefault="00A4232B" w14:paraId="635CF6D8" w14:textId="77777777">
            <w:pPr>
              <w:spacing w:before="20" w:after="20"/>
              <w:rPr>
                <w:rFonts w:ascii="Arial" w:hAnsi="Arial" w:cs="Arial"/>
              </w:rPr>
            </w:pPr>
            <w:r w:rsidRPr="00830CA2">
              <w:rPr>
                <w:rFonts w:ascii="Arial" w:hAnsi="Arial" w:cs="Arial"/>
              </w:rPr>
              <w:t>Reliable LA Portal; a simple way to record and view progress against actions.</w:t>
            </w:r>
          </w:p>
        </w:tc>
      </w:tr>
      <w:tr w:rsidRPr="00830CA2" w:rsidR="001039B1" w14:paraId="635CF6DD" w14:textId="77777777">
        <w:tc>
          <w:tcPr>
            <w:tcW w:w="2600" w:type="dxa"/>
            <w:shd w:val="clear" w:color="auto" w:fill="EAF6F7"/>
            <w:vAlign w:val="center"/>
          </w:tcPr>
          <w:p w:rsidRPr="00830CA2" w:rsidR="001039B1" w:rsidRDefault="00A4232B" w14:paraId="635CF6DA" w14:textId="77777777">
            <w:pPr>
              <w:spacing w:before="20" w:after="20"/>
              <w:rPr>
                <w:rFonts w:ascii="Arial" w:hAnsi="Arial" w:cs="Arial"/>
                <w:b/>
              </w:rPr>
            </w:pPr>
            <w:r w:rsidRPr="00830CA2">
              <w:rPr>
                <w:rFonts w:ascii="Arial" w:hAnsi="Arial" w:cs="Arial"/>
                <w:b/>
              </w:rPr>
              <w:t>Cathal — Contracting Authority Content Editor</w:t>
            </w:r>
          </w:p>
        </w:tc>
        <w:tc>
          <w:tcPr>
            <w:tcW w:w="3400" w:type="dxa"/>
            <w:shd w:val="clear" w:color="auto" w:fill="EAF6F7"/>
            <w:vAlign w:val="center"/>
          </w:tcPr>
          <w:p w:rsidRPr="00830CA2" w:rsidR="001039B1" w:rsidRDefault="00A4232B" w14:paraId="635CF6DB" w14:textId="77777777">
            <w:pPr>
              <w:spacing w:before="20" w:after="20"/>
              <w:rPr>
                <w:rFonts w:ascii="Arial" w:hAnsi="Arial" w:cs="Arial"/>
              </w:rPr>
            </w:pPr>
            <w:r w:rsidRPr="00830CA2">
              <w:rPr>
                <w:rFonts w:ascii="Arial" w:hAnsi="Arial" w:cs="Arial"/>
              </w:rPr>
              <w:t>Keep the public site and LA Portal current and engaging, in English and Irish.</w:t>
            </w:r>
          </w:p>
        </w:tc>
        <w:tc>
          <w:tcPr>
            <w:tcW w:w="3016" w:type="dxa"/>
            <w:shd w:val="clear" w:color="auto" w:fill="EAF6F7"/>
            <w:vAlign w:val="center"/>
          </w:tcPr>
          <w:p w:rsidRPr="00830CA2" w:rsidR="001039B1" w:rsidRDefault="00A4232B" w14:paraId="635CF6DC" w14:textId="77777777">
            <w:pPr>
              <w:spacing w:before="20" w:after="20"/>
              <w:rPr>
                <w:rFonts w:ascii="Arial" w:hAnsi="Arial" w:cs="Arial"/>
              </w:rPr>
            </w:pPr>
            <w:r w:rsidRPr="00830CA2">
              <w:rPr>
                <w:rFonts w:ascii="Arial" w:hAnsi="Arial" w:cs="Arial"/>
              </w:rPr>
              <w:t>Intuitive WYSIWYG CMS with templates, media library and a single source of truth.</w:t>
            </w:r>
          </w:p>
        </w:tc>
      </w:tr>
      <w:tr w:rsidRPr="00830CA2" w:rsidR="001039B1" w14:paraId="635CF6E1" w14:textId="77777777">
        <w:tc>
          <w:tcPr>
            <w:tcW w:w="2600" w:type="dxa"/>
            <w:vAlign w:val="center"/>
          </w:tcPr>
          <w:p w:rsidRPr="00830CA2" w:rsidR="001039B1" w:rsidRDefault="00A4232B" w14:paraId="635CF6DE" w14:textId="77777777">
            <w:pPr>
              <w:spacing w:before="20" w:after="20"/>
              <w:rPr>
                <w:rFonts w:ascii="Arial" w:hAnsi="Arial" w:cs="Arial"/>
                <w:b/>
              </w:rPr>
            </w:pPr>
            <w:r w:rsidRPr="00830CA2">
              <w:rPr>
                <w:rFonts w:ascii="Arial" w:hAnsi="Arial" w:cs="Arial"/>
                <w:b/>
              </w:rPr>
              <w:t>Máire — Member of the Public / Community Group</w:t>
            </w:r>
          </w:p>
        </w:tc>
        <w:tc>
          <w:tcPr>
            <w:tcW w:w="3400" w:type="dxa"/>
            <w:vAlign w:val="center"/>
          </w:tcPr>
          <w:p w:rsidRPr="00830CA2" w:rsidR="001039B1" w:rsidRDefault="00A4232B" w14:paraId="635CF6DF" w14:textId="77777777">
            <w:pPr>
              <w:spacing w:before="20" w:after="20"/>
              <w:rPr>
                <w:rFonts w:ascii="Arial" w:hAnsi="Arial" w:cs="Arial"/>
              </w:rPr>
            </w:pPr>
            <w:r w:rsidRPr="00830CA2">
              <w:rPr>
                <w:rFonts w:ascii="Arial" w:hAnsi="Arial" w:cs="Arial"/>
              </w:rPr>
              <w:t>Find trustworthy climate information and practical local actions.</w:t>
            </w:r>
          </w:p>
        </w:tc>
        <w:tc>
          <w:tcPr>
            <w:tcW w:w="3016" w:type="dxa"/>
            <w:vAlign w:val="center"/>
          </w:tcPr>
          <w:p w:rsidRPr="00830CA2" w:rsidR="001039B1" w:rsidRDefault="00A4232B" w14:paraId="635CF6E0" w14:textId="77777777">
            <w:pPr>
              <w:spacing w:before="20" w:after="20"/>
              <w:rPr>
                <w:rFonts w:ascii="Arial" w:hAnsi="Arial" w:cs="Arial"/>
              </w:rPr>
            </w:pPr>
            <w:r w:rsidRPr="00830CA2">
              <w:rPr>
                <w:rFonts w:ascii="Arial" w:hAnsi="Arial" w:cs="Arial"/>
              </w:rPr>
              <w:t>Clear, accessible site that surfaces current, relevant information in few clicks.</w:t>
            </w:r>
          </w:p>
        </w:tc>
      </w:tr>
      <w:tr w:rsidRPr="00830CA2" w:rsidR="001039B1" w14:paraId="635CF6E5" w14:textId="77777777">
        <w:tc>
          <w:tcPr>
            <w:tcW w:w="2600" w:type="dxa"/>
            <w:shd w:val="clear" w:color="auto" w:fill="EAF6F7"/>
            <w:vAlign w:val="center"/>
          </w:tcPr>
          <w:p w:rsidRPr="00830CA2" w:rsidR="001039B1" w:rsidRDefault="00A4232B" w14:paraId="635CF6E2" w14:textId="77777777">
            <w:pPr>
              <w:spacing w:before="20" w:after="20"/>
              <w:rPr>
                <w:rFonts w:ascii="Arial" w:hAnsi="Arial" w:cs="Arial"/>
                <w:b/>
              </w:rPr>
            </w:pPr>
            <w:r w:rsidRPr="00830CA2">
              <w:rPr>
                <w:rFonts w:ascii="Arial" w:hAnsi="Arial" w:cs="Arial"/>
                <w:b/>
              </w:rPr>
              <w:t>Liam — Student / Academic Researcher</w:t>
            </w:r>
          </w:p>
        </w:tc>
        <w:tc>
          <w:tcPr>
            <w:tcW w:w="3400" w:type="dxa"/>
            <w:shd w:val="clear" w:color="auto" w:fill="EAF6F7"/>
            <w:vAlign w:val="center"/>
          </w:tcPr>
          <w:p w:rsidRPr="00830CA2" w:rsidR="001039B1" w:rsidRDefault="00A4232B" w14:paraId="635CF6E3" w14:textId="77777777">
            <w:pPr>
              <w:spacing w:before="20" w:after="20"/>
              <w:rPr>
                <w:rFonts w:ascii="Arial" w:hAnsi="Arial" w:cs="Arial"/>
              </w:rPr>
            </w:pPr>
            <w:r w:rsidRPr="00830CA2">
              <w:rPr>
                <w:rFonts w:ascii="Arial" w:hAnsi="Arial" w:cs="Arial"/>
              </w:rPr>
              <w:t>Access courses, research and case studies.</w:t>
            </w:r>
          </w:p>
        </w:tc>
        <w:tc>
          <w:tcPr>
            <w:tcW w:w="3016" w:type="dxa"/>
            <w:shd w:val="clear" w:color="auto" w:fill="EAF6F7"/>
            <w:vAlign w:val="center"/>
          </w:tcPr>
          <w:p w:rsidRPr="00830CA2" w:rsidR="001039B1" w:rsidRDefault="00A4232B" w14:paraId="635CF6E4" w14:textId="77777777">
            <w:pPr>
              <w:spacing w:before="20" w:after="20"/>
              <w:rPr>
                <w:rFonts w:ascii="Arial" w:hAnsi="Arial" w:cs="Arial"/>
              </w:rPr>
            </w:pPr>
            <w:r w:rsidRPr="00830CA2">
              <w:rPr>
                <w:rFonts w:ascii="Arial" w:hAnsi="Arial" w:cs="Arial"/>
              </w:rPr>
              <w:t>Strong search and well-structured resources, courses and research.</w:t>
            </w:r>
          </w:p>
        </w:tc>
      </w:tr>
      <w:tr w:rsidRPr="00830CA2" w:rsidR="001039B1" w14:paraId="635CF6E9" w14:textId="77777777">
        <w:tc>
          <w:tcPr>
            <w:tcW w:w="2600" w:type="dxa"/>
            <w:vAlign w:val="center"/>
          </w:tcPr>
          <w:p w:rsidRPr="00830CA2" w:rsidR="001039B1" w:rsidRDefault="00A4232B" w14:paraId="635CF6E6" w14:textId="77777777">
            <w:pPr>
              <w:spacing w:before="20" w:after="20"/>
              <w:rPr>
                <w:rFonts w:ascii="Arial" w:hAnsi="Arial" w:cs="Arial"/>
                <w:b/>
              </w:rPr>
            </w:pPr>
            <w:r w:rsidRPr="00830CA2">
              <w:rPr>
                <w:rFonts w:ascii="Arial" w:hAnsi="Arial" w:cs="Arial"/>
                <w:b/>
              </w:rPr>
              <w:t>Sinéad — Policy / Department Stakeholder</w:t>
            </w:r>
          </w:p>
        </w:tc>
        <w:tc>
          <w:tcPr>
            <w:tcW w:w="3400" w:type="dxa"/>
            <w:vAlign w:val="center"/>
          </w:tcPr>
          <w:p w:rsidRPr="00830CA2" w:rsidR="001039B1" w:rsidRDefault="00A4232B" w14:paraId="635CF6E7" w14:textId="77777777">
            <w:pPr>
              <w:spacing w:before="20" w:after="20"/>
              <w:rPr>
                <w:rFonts w:ascii="Arial" w:hAnsi="Arial" w:cs="Arial"/>
              </w:rPr>
            </w:pPr>
            <w:r w:rsidRPr="00830CA2">
              <w:rPr>
                <w:rFonts w:ascii="Arial" w:hAnsi="Arial" w:cs="Arial"/>
              </w:rPr>
              <w:t>See credible, current information and a high-level view of regional progress.</w:t>
            </w:r>
          </w:p>
        </w:tc>
        <w:tc>
          <w:tcPr>
            <w:tcW w:w="3016" w:type="dxa"/>
            <w:vAlign w:val="center"/>
          </w:tcPr>
          <w:p w:rsidRPr="00830CA2" w:rsidR="001039B1" w:rsidRDefault="00A4232B" w14:paraId="635CF6E8" w14:textId="77777777">
            <w:pPr>
              <w:spacing w:before="20" w:after="20"/>
              <w:rPr>
                <w:rFonts w:ascii="Arial" w:hAnsi="Arial" w:cs="Arial"/>
              </w:rPr>
            </w:pPr>
            <w:r w:rsidRPr="00830CA2">
              <w:rPr>
                <w:rFonts w:ascii="Arial" w:hAnsi="Arial" w:cs="Arial"/>
              </w:rPr>
              <w:t>Professional platform with high-level reporting on climate-action delivery.</w:t>
            </w:r>
          </w:p>
        </w:tc>
      </w:tr>
    </w:tbl>
    <w:p w:rsidR="00CD2416" w:rsidP="006D1106" w:rsidRDefault="00CD2416" w14:paraId="635CF83D" w14:textId="54D5B92E">
      <w:pPr>
        <w:rPr>
          <w:rFonts w:ascii="Arial" w:hAnsi="Arial" w:cs="Arial"/>
        </w:rPr>
      </w:pPr>
    </w:p>
    <w:p w:rsidR="00CD2416" w:rsidRDefault="00CD2416" w14:paraId="262DF07B" w14:textId="77777777">
      <w:pPr>
        <w:spacing w:before="0" w:after="160" w:line="259" w:lineRule="auto"/>
        <w:rPr>
          <w:rFonts w:ascii="Arial" w:hAnsi="Arial" w:cs="Arial"/>
        </w:rPr>
      </w:pPr>
      <w:r>
        <w:rPr>
          <w:rFonts w:ascii="Arial" w:hAnsi="Arial" w:cs="Arial"/>
        </w:rPr>
        <w:br w:type="page"/>
      </w:r>
    </w:p>
    <w:p w:rsidRPr="00830CA2" w:rsidR="00CD2416" w:rsidP="00CD2416" w:rsidRDefault="00CD2416" w14:paraId="4B6F5F32" w14:textId="3D63F85A">
      <w:pPr>
        <w:pStyle w:val="Heading1"/>
        <w:numPr>
          <w:ilvl w:val="0"/>
          <w:numId w:val="0"/>
        </w:numPr>
        <w:pBdr>
          <w:bottom w:val="single" w:color="9FD9DD" w:sz="12" w:space="4"/>
        </w:pBdr>
        <w:spacing w:before="0"/>
        <w:ind w:left="709" w:hanging="709"/>
        <w:rPr>
          <w:sz w:val="22"/>
        </w:rPr>
      </w:pPr>
      <w:bookmarkStart w:name="_Toc237869026" w:id="177"/>
      <w:r>
        <w:rPr>
          <w:sz w:val="22"/>
        </w:rPr>
        <w:t xml:space="preserve">A4 </w:t>
      </w:r>
      <w:r w:rsidRPr="00830CA2" w:rsidR="006E10B1">
        <w:t>the Contract Terms and Conditions</w:t>
      </w:r>
      <w:bookmarkEnd w:id="177"/>
    </w:p>
    <w:p w:rsidRPr="00830CA2" w:rsidR="001039B1" w:rsidP="006D1106" w:rsidRDefault="00785E37" w14:paraId="0DA6D8BE" w14:textId="79C72AA8">
      <w:pPr>
        <w:rPr>
          <w:rFonts w:ascii="Arial" w:hAnsi="Arial" w:cs="Arial"/>
        </w:rPr>
      </w:pPr>
      <w:r>
        <w:rPr>
          <w:rFonts w:ascii="Arial" w:hAnsi="Arial" w:cs="Arial"/>
        </w:rPr>
        <w:t>(see attachment)</w:t>
      </w:r>
    </w:p>
    <w:sectPr w:rsidRPr="00830CA2" w:rsidR="001039B1" w:rsidSect="009D7FE9">
      <w:headerReference w:type="default" r:id="rId22"/>
      <w:footerReference w:type="default" r:id="rId23"/>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07B9A" w:rsidP="00EC4B54" w:rsidRDefault="00107B9A" w14:paraId="20C284EA" w14:textId="77777777">
      <w:pPr>
        <w:spacing w:before="0" w:after="0" w:line="240" w:lineRule="auto"/>
      </w:pPr>
      <w:r>
        <w:separator/>
      </w:r>
    </w:p>
  </w:endnote>
  <w:endnote w:type="continuationSeparator" w:id="0">
    <w:p w:rsidR="00107B9A" w:rsidP="00EC4B54" w:rsidRDefault="00107B9A" w14:paraId="626342DB"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Content>
      <w:p w:rsidR="00135696" w:rsidRDefault="005B79D2" w14:paraId="4978DDFE" w14:textId="3B407CCC">
        <w:pPr>
          <w:pStyle w:val="Footer"/>
        </w:pPr>
        <w:r w:rsidRPr="000111EF">
          <w:rPr>
            <w:rFonts w:ascii="Arial" w:hAnsi="Arial"/>
          </w:rPr>
          <w:t xml:space="preserve">Page | </w:t>
        </w:r>
        <w:r w:rsidRPr="000111EF">
          <w:rPr>
            <w:rFonts w:ascii="Arial" w:hAnsi="Arial"/>
          </w:rPr>
          <w:fldChar w:fldCharType="begin"/>
        </w:r>
        <w:r w:rsidRPr="000111EF">
          <w:rPr>
            <w:rFonts w:ascii="Arial" w:hAnsi="Arial"/>
          </w:rPr>
          <w:instrText xml:space="preserve"> PAGE   \* MERGEFORMAT </w:instrText>
        </w:r>
        <w:r w:rsidRPr="000111EF">
          <w:rPr>
            <w:rFonts w:ascii="Arial" w:hAnsi="Arial"/>
          </w:rPr>
          <w:fldChar w:fldCharType="separate"/>
        </w:r>
        <w:r>
          <w:rPr>
            <w:rFonts w:ascii="Arial" w:hAnsi="Arial"/>
          </w:rPr>
          <w:t>1</w:t>
        </w:r>
        <w:r w:rsidRPr="000111EF">
          <w:rPr>
            <w:rFonts w:ascii="Arial" w:hAnsi="Arial"/>
            <w:noProof/>
          </w:rPr>
          <w:fldChar w:fldCharType="end"/>
        </w:r>
        <w:r>
          <w:rPr>
            <w:rFonts w:ascii="Arial" w:hAnsi="Arial"/>
            <w:noProof/>
          </w:rPr>
          <w:tab/>
        </w:r>
        <w:r>
          <w:rPr>
            <w:rFonts w:ascii="Arial" w:hAnsi="Arial"/>
            <w:noProof/>
          </w:rPr>
          <w:t>Mayo Co Co</w:t>
        </w:r>
        <w:r w:rsidR="00C75F0C">
          <w:rPr>
            <w:rFonts w:ascii="Arial" w:hAnsi="Arial"/>
            <w:noProof/>
          </w:rPr>
          <w:t xml:space="preserve"> on hehalf of CARO</w:t>
        </w:r>
        <w:r>
          <w:rPr>
            <w:rFonts w:ascii="Arial" w:hAnsi="Arial"/>
            <w:noProof/>
          </w:rPr>
          <w:t xml:space="preserve"> </w:t>
        </w:r>
        <w:r w:rsidRPr="000111EF">
          <w:rPr>
            <w:rFonts w:ascii="Arial" w:hAnsi="Arial"/>
            <w:noProof/>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07B9A" w:rsidP="00EC4B54" w:rsidRDefault="00107B9A" w14:paraId="25AEF419" w14:textId="77777777">
      <w:pPr>
        <w:spacing w:before="0" w:after="0" w:line="240" w:lineRule="auto"/>
      </w:pPr>
      <w:r>
        <w:separator/>
      </w:r>
    </w:p>
  </w:footnote>
  <w:footnote w:type="continuationSeparator" w:id="0">
    <w:p w:rsidR="00107B9A" w:rsidP="00EC4B54" w:rsidRDefault="00107B9A" w14:paraId="32E18010"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A0BD0" w:rsidR="00135696" w:rsidRDefault="00135696" w14:paraId="55CEF64F" w14:textId="548025F2">
    <w:pPr>
      <w:pStyle w:val="Header"/>
      <w:rPr>
        <w:rFonts w:ascii="Arial" w:hAnsi="Arial" w:cs="Arial"/>
      </w:rPr>
    </w:pPr>
    <w:r>
      <w:rPr>
        <w:rFonts w:ascii="Arial" w:hAnsi="Arial" w:cs="Arial"/>
      </w:rPr>
      <w:t>Request for Tender</w:t>
    </w:r>
    <w:r w:rsidR="00E04BCC">
      <w:rPr>
        <w:rFonts w:ascii="Arial" w:hAnsi="Arial" w:cs="Arial"/>
      </w:rPr>
      <w:t xml:space="preserve">- </w:t>
    </w:r>
    <w:r w:rsidR="00AB35D8">
      <w:rPr>
        <w:rFonts w:ascii="Arial" w:hAnsi="Arial" w:cs="Arial"/>
      </w:rPr>
      <w:t>Red</w:t>
    </w:r>
    <w:r w:rsidR="001210E6">
      <w:rPr>
        <w:rFonts w:ascii="Arial" w:hAnsi="Arial" w:cs="Arial"/>
      </w:rPr>
      <w:t>evelopment of CARO.ie website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7654"/>
    <w:multiLevelType w:val="multilevel"/>
    <w:tmpl w:val="AAA60FE4"/>
    <w:lvl w:ilvl="0">
      <w:start w:val="1"/>
      <w:numFmt w:val="decimal"/>
      <w:lvlText w:val="%1."/>
      <w:lvlJc w:val="left"/>
      <w:pPr>
        <w:tabs>
          <w:tab w:val="num" w:pos="0"/>
        </w:tabs>
        <w:ind w:left="520" w:hanging="2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054684D"/>
    <w:multiLevelType w:val="multilevel"/>
    <w:tmpl w:val="CC625EC2"/>
    <w:lvl w:ilvl="0">
      <w:numFmt w:val="bullet"/>
      <w:lvlText w:val="•"/>
      <w:lvlJc w:val="left"/>
      <w:pPr>
        <w:tabs>
          <w:tab w:val="num" w:pos="0"/>
        </w:tabs>
        <w:ind w:left="720" w:hanging="360"/>
      </w:pPr>
      <w:rPr>
        <w:rFonts w:hint="default" w:ascii="Arial" w:hAnsi="Arial" w:cs="Aria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 w15:restartNumberingAfterBreak="0">
    <w:nsid w:val="009C1A17"/>
    <w:multiLevelType w:val="multilevel"/>
    <w:tmpl w:val="7C007F24"/>
    <w:lvl w:ilvl="0">
      <w:start w:val="1"/>
      <w:numFmt w:val="decimal"/>
      <w:lvlText w:val="%1"/>
      <w:lvlJc w:val="left"/>
      <w:pPr>
        <w:tabs>
          <w:tab w:val="num" w:pos="0"/>
        </w:tabs>
        <w:ind w:left="370" w:hanging="370"/>
      </w:pPr>
    </w:lvl>
    <w:lvl w:ilvl="1">
      <w:start w:val="1"/>
      <w:numFmt w:val="decimal"/>
      <w:lvlText w:val="%1.%2"/>
      <w:lvlJc w:val="left"/>
      <w:pPr>
        <w:tabs>
          <w:tab w:val="num" w:pos="0"/>
        </w:tabs>
        <w:ind w:left="370" w:hanging="37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0101B9EB"/>
    <w:multiLevelType w:val="hybridMultilevel"/>
    <w:tmpl w:val="F5EA950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02C27B0E"/>
    <w:multiLevelType w:val="multilevel"/>
    <w:tmpl w:val="A4CA4172"/>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5" w15:restartNumberingAfterBreak="0">
    <w:nsid w:val="051A3C39"/>
    <w:multiLevelType w:val="multilevel"/>
    <w:tmpl w:val="5FC803E2"/>
    <w:lvl w:ilvl="0">
      <w:start w:val="1"/>
      <w:numFmt w:val="bullet"/>
      <w:lvlText w:val=""/>
      <w:lvlJc w:val="left"/>
      <w:pPr>
        <w:tabs>
          <w:tab w:val="num" w:pos="0"/>
        </w:tabs>
        <w:ind w:left="520" w:hanging="260"/>
      </w:pPr>
      <w:rPr>
        <w:rFonts w:hint="default" w:ascii="Symbol" w:hAnsi="Symbo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06021A85"/>
    <w:multiLevelType w:val="hybridMultilevel"/>
    <w:tmpl w:val="38DCCA72"/>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7" w15:restartNumberingAfterBreak="0">
    <w:nsid w:val="1B803317"/>
    <w:multiLevelType w:val="hybridMultilevel"/>
    <w:tmpl w:val="1B062B0E"/>
    <w:lvl w:ilvl="0" w:tplc="FFFFFFFF">
      <w:start w:val="1"/>
      <w:numFmt w:val="bullet"/>
      <w:lvlText w:val=""/>
      <w:lvlJc w:val="left"/>
      <w:pPr>
        <w:ind w:left="720" w:hanging="360"/>
      </w:pPr>
      <w:rPr>
        <w:rFonts w:hint="default" w:ascii="Symbol" w:hAnsi="Symbol"/>
        <w:color w:val="auto"/>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8" w15:restartNumberingAfterBreak="0">
    <w:nsid w:val="289C19B2"/>
    <w:multiLevelType w:val="hybridMultilevel"/>
    <w:tmpl w:val="6090C7F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9" w15:restartNumberingAfterBreak="0">
    <w:nsid w:val="28E7737C"/>
    <w:multiLevelType w:val="hybridMultilevel"/>
    <w:tmpl w:val="46EA0554"/>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0" w15:restartNumberingAfterBreak="0">
    <w:nsid w:val="2C38296A"/>
    <w:multiLevelType w:val="multilevel"/>
    <w:tmpl w:val="74BE26F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405774"/>
    <w:multiLevelType w:val="hybridMultilevel"/>
    <w:tmpl w:val="0C28DE22"/>
    <w:lvl w:ilvl="0" w:tplc="239451F2">
      <w:start w:val="1"/>
      <w:numFmt w:val="lowerLetter"/>
      <w:lvlText w:val="(%1)"/>
      <w:lvlJc w:val="left"/>
      <w:pPr>
        <w:ind w:left="720" w:hanging="360"/>
      </w:pPr>
      <w:rPr>
        <w:rFonts w:hint="default"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307E7FB5"/>
    <w:multiLevelType w:val="hybridMultilevel"/>
    <w:tmpl w:val="2C4E24E6"/>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3" w15:restartNumberingAfterBreak="0">
    <w:nsid w:val="42987C85"/>
    <w:multiLevelType w:val="hybridMultilevel"/>
    <w:tmpl w:val="ACF0EBC2"/>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4" w15:restartNumberingAfterBreak="0">
    <w:nsid w:val="472B0C12"/>
    <w:multiLevelType w:val="hybridMultilevel"/>
    <w:tmpl w:val="FFFFFFFF"/>
    <w:lvl w:ilvl="0" w:tplc="001A27CE">
      <w:start w:val="1"/>
      <w:numFmt w:val="bullet"/>
      <w:lvlText w:val=""/>
      <w:lvlJc w:val="left"/>
      <w:pPr>
        <w:ind w:left="720" w:hanging="360"/>
      </w:pPr>
      <w:rPr>
        <w:rFonts w:hint="default" w:ascii="Symbol" w:hAnsi="Symbol"/>
      </w:rPr>
    </w:lvl>
    <w:lvl w:ilvl="1" w:tplc="7C66E49A">
      <w:start w:val="1"/>
      <w:numFmt w:val="bullet"/>
      <w:lvlText w:val="o"/>
      <w:lvlJc w:val="left"/>
      <w:pPr>
        <w:ind w:left="1440" w:hanging="360"/>
      </w:pPr>
      <w:rPr>
        <w:rFonts w:hint="default" w:ascii="Courier New" w:hAnsi="Courier New"/>
      </w:rPr>
    </w:lvl>
    <w:lvl w:ilvl="2" w:tplc="A83A531C">
      <w:start w:val="1"/>
      <w:numFmt w:val="bullet"/>
      <w:lvlText w:val=""/>
      <w:lvlJc w:val="left"/>
      <w:pPr>
        <w:ind w:left="2160" w:hanging="360"/>
      </w:pPr>
      <w:rPr>
        <w:rFonts w:hint="default" w:ascii="Wingdings" w:hAnsi="Wingdings"/>
      </w:rPr>
    </w:lvl>
    <w:lvl w:ilvl="3" w:tplc="B0B479EA">
      <w:start w:val="1"/>
      <w:numFmt w:val="bullet"/>
      <w:lvlText w:val=""/>
      <w:lvlJc w:val="left"/>
      <w:pPr>
        <w:ind w:left="2880" w:hanging="360"/>
      </w:pPr>
      <w:rPr>
        <w:rFonts w:hint="default" w:ascii="Symbol" w:hAnsi="Symbol"/>
      </w:rPr>
    </w:lvl>
    <w:lvl w:ilvl="4" w:tplc="82AA51E0">
      <w:start w:val="1"/>
      <w:numFmt w:val="bullet"/>
      <w:lvlText w:val="o"/>
      <w:lvlJc w:val="left"/>
      <w:pPr>
        <w:ind w:left="3600" w:hanging="360"/>
      </w:pPr>
      <w:rPr>
        <w:rFonts w:hint="default" w:ascii="Courier New" w:hAnsi="Courier New"/>
      </w:rPr>
    </w:lvl>
    <w:lvl w:ilvl="5" w:tplc="55CA9316">
      <w:start w:val="1"/>
      <w:numFmt w:val="bullet"/>
      <w:lvlText w:val=""/>
      <w:lvlJc w:val="left"/>
      <w:pPr>
        <w:ind w:left="4320" w:hanging="360"/>
      </w:pPr>
      <w:rPr>
        <w:rFonts w:hint="default" w:ascii="Wingdings" w:hAnsi="Wingdings"/>
      </w:rPr>
    </w:lvl>
    <w:lvl w:ilvl="6" w:tplc="3EAA926C">
      <w:start w:val="1"/>
      <w:numFmt w:val="bullet"/>
      <w:lvlText w:val=""/>
      <w:lvlJc w:val="left"/>
      <w:pPr>
        <w:ind w:left="5040" w:hanging="360"/>
      </w:pPr>
      <w:rPr>
        <w:rFonts w:hint="default" w:ascii="Symbol" w:hAnsi="Symbol"/>
      </w:rPr>
    </w:lvl>
    <w:lvl w:ilvl="7" w:tplc="AEEC0A46">
      <w:start w:val="1"/>
      <w:numFmt w:val="bullet"/>
      <w:lvlText w:val="o"/>
      <w:lvlJc w:val="left"/>
      <w:pPr>
        <w:ind w:left="5760" w:hanging="360"/>
      </w:pPr>
      <w:rPr>
        <w:rFonts w:hint="default" w:ascii="Courier New" w:hAnsi="Courier New"/>
      </w:rPr>
    </w:lvl>
    <w:lvl w:ilvl="8" w:tplc="61FC9C2A">
      <w:start w:val="1"/>
      <w:numFmt w:val="bullet"/>
      <w:lvlText w:val=""/>
      <w:lvlJc w:val="left"/>
      <w:pPr>
        <w:ind w:left="6480" w:hanging="360"/>
      </w:pPr>
      <w:rPr>
        <w:rFonts w:hint="default" w:ascii="Wingdings" w:hAnsi="Wingdings"/>
      </w:rPr>
    </w:lvl>
  </w:abstractNum>
  <w:abstractNum w:abstractNumId="15" w15:restartNumberingAfterBreak="0">
    <w:nsid w:val="5DB40995"/>
    <w:multiLevelType w:val="hybridMultilevel"/>
    <w:tmpl w:val="DA56BE2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6" w15:restartNumberingAfterBreak="0">
    <w:nsid w:val="73497941"/>
    <w:multiLevelType w:val="hybridMultilevel"/>
    <w:tmpl w:val="75720F3C"/>
    <w:lvl w:ilvl="0" w:tplc="18090001">
      <w:start w:val="1"/>
      <w:numFmt w:val="bullet"/>
      <w:lvlText w:val=""/>
      <w:lvlJc w:val="left"/>
      <w:pPr>
        <w:ind w:left="1440" w:hanging="360"/>
      </w:pPr>
      <w:rPr>
        <w:rFonts w:hint="default" w:ascii="Symbol" w:hAnsi="Symbol"/>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17"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40607627">
    <w:abstractNumId w:val="7"/>
  </w:num>
  <w:num w:numId="2" w16cid:durableId="1485468083">
    <w:abstractNumId w:val="6"/>
  </w:num>
  <w:num w:numId="3" w16cid:durableId="846478424">
    <w:abstractNumId w:val="17"/>
  </w:num>
  <w:num w:numId="4" w16cid:durableId="531306003">
    <w:abstractNumId w:val="10"/>
  </w:num>
  <w:num w:numId="5" w16cid:durableId="1303778924">
    <w:abstractNumId w:val="9"/>
  </w:num>
  <w:num w:numId="6" w16cid:durableId="235939071">
    <w:abstractNumId w:val="2"/>
  </w:num>
  <w:num w:numId="7" w16cid:durableId="1677222115">
    <w:abstractNumId w:val="1"/>
  </w:num>
  <w:num w:numId="8" w16cid:durableId="1426656679">
    <w:abstractNumId w:val="4"/>
  </w:num>
  <w:num w:numId="9" w16cid:durableId="256788846">
    <w:abstractNumId w:val="5"/>
    <w:lvlOverride w:ilvl="0">
      <w:startOverride w:val="1"/>
    </w:lvlOverride>
  </w:num>
  <w:num w:numId="10" w16cid:durableId="805124970">
    <w:abstractNumId w:val="5"/>
  </w:num>
  <w:num w:numId="11" w16cid:durableId="827332867">
    <w:abstractNumId w:val="5"/>
  </w:num>
  <w:num w:numId="12" w16cid:durableId="1692681386">
    <w:abstractNumId w:val="5"/>
  </w:num>
  <w:num w:numId="13" w16cid:durableId="1945922323">
    <w:abstractNumId w:val="5"/>
  </w:num>
  <w:num w:numId="14" w16cid:durableId="1944066089">
    <w:abstractNumId w:val="5"/>
  </w:num>
  <w:num w:numId="15" w16cid:durableId="441657550">
    <w:abstractNumId w:val="5"/>
  </w:num>
  <w:num w:numId="16" w16cid:durableId="1370455758">
    <w:abstractNumId w:val="5"/>
  </w:num>
  <w:num w:numId="17" w16cid:durableId="2131166193">
    <w:abstractNumId w:val="5"/>
  </w:num>
  <w:num w:numId="18" w16cid:durableId="1159081556">
    <w:abstractNumId w:val="5"/>
  </w:num>
  <w:num w:numId="19" w16cid:durableId="642738928">
    <w:abstractNumId w:val="5"/>
  </w:num>
  <w:num w:numId="20" w16cid:durableId="1539776703">
    <w:abstractNumId w:val="5"/>
  </w:num>
  <w:num w:numId="21" w16cid:durableId="1663199212">
    <w:abstractNumId w:val="3"/>
  </w:num>
  <w:num w:numId="22" w16cid:durableId="1474105160">
    <w:abstractNumId w:val="5"/>
  </w:num>
  <w:num w:numId="23" w16cid:durableId="1151948894">
    <w:abstractNumId w:val="5"/>
  </w:num>
  <w:num w:numId="24" w16cid:durableId="107941409">
    <w:abstractNumId w:val="5"/>
  </w:num>
  <w:num w:numId="25" w16cid:durableId="182206459">
    <w:abstractNumId w:val="5"/>
  </w:num>
  <w:num w:numId="26" w16cid:durableId="1219780469">
    <w:abstractNumId w:val="5"/>
  </w:num>
  <w:num w:numId="27" w16cid:durableId="1238781502">
    <w:abstractNumId w:val="5"/>
  </w:num>
  <w:num w:numId="28" w16cid:durableId="1471169748">
    <w:abstractNumId w:val="0"/>
  </w:num>
  <w:num w:numId="29" w16cid:durableId="1908689558">
    <w:abstractNumId w:val="0"/>
  </w:num>
  <w:num w:numId="30" w16cid:durableId="365788078">
    <w:abstractNumId w:val="0"/>
  </w:num>
  <w:num w:numId="31" w16cid:durableId="1633752092">
    <w:abstractNumId w:val="0"/>
  </w:num>
  <w:num w:numId="32" w16cid:durableId="411702786">
    <w:abstractNumId w:val="0"/>
  </w:num>
  <w:num w:numId="33" w16cid:durableId="1052728448">
    <w:abstractNumId w:val="0"/>
  </w:num>
  <w:num w:numId="34" w16cid:durableId="535775313">
    <w:abstractNumId w:val="5"/>
  </w:num>
  <w:num w:numId="35" w16cid:durableId="885995845">
    <w:abstractNumId w:val="5"/>
  </w:num>
  <w:num w:numId="36" w16cid:durableId="526605940">
    <w:abstractNumId w:val="5"/>
  </w:num>
  <w:num w:numId="37" w16cid:durableId="761221984">
    <w:abstractNumId w:val="5"/>
  </w:num>
  <w:num w:numId="38" w16cid:durableId="1190728845">
    <w:abstractNumId w:val="5"/>
  </w:num>
  <w:num w:numId="39" w16cid:durableId="1991714185">
    <w:abstractNumId w:val="5"/>
  </w:num>
  <w:num w:numId="40" w16cid:durableId="1383746641">
    <w:abstractNumId w:val="5"/>
  </w:num>
  <w:num w:numId="41" w16cid:durableId="163714315">
    <w:abstractNumId w:val="5"/>
  </w:num>
  <w:num w:numId="42" w16cid:durableId="1530414649">
    <w:abstractNumId w:val="5"/>
  </w:num>
  <w:num w:numId="43" w16cid:durableId="1255358517">
    <w:abstractNumId w:val="5"/>
  </w:num>
  <w:num w:numId="44" w16cid:durableId="743452548">
    <w:abstractNumId w:val="5"/>
  </w:num>
  <w:num w:numId="45" w16cid:durableId="215052083">
    <w:abstractNumId w:val="5"/>
  </w:num>
  <w:num w:numId="46" w16cid:durableId="1066027546">
    <w:abstractNumId w:val="5"/>
  </w:num>
  <w:num w:numId="47" w16cid:durableId="1869028976">
    <w:abstractNumId w:val="5"/>
  </w:num>
  <w:num w:numId="48" w16cid:durableId="1757897150">
    <w:abstractNumId w:val="5"/>
  </w:num>
  <w:num w:numId="49" w16cid:durableId="23941774">
    <w:abstractNumId w:val="5"/>
  </w:num>
  <w:num w:numId="50" w16cid:durableId="77333738">
    <w:abstractNumId w:val="5"/>
  </w:num>
  <w:num w:numId="51" w16cid:durableId="838547260">
    <w:abstractNumId w:val="5"/>
  </w:num>
  <w:num w:numId="52" w16cid:durableId="63652613">
    <w:abstractNumId w:val="5"/>
  </w:num>
  <w:num w:numId="53" w16cid:durableId="1351949892">
    <w:abstractNumId w:val="5"/>
  </w:num>
  <w:num w:numId="54" w16cid:durableId="854883849">
    <w:abstractNumId w:val="5"/>
  </w:num>
  <w:num w:numId="55" w16cid:durableId="258804480">
    <w:abstractNumId w:val="5"/>
  </w:num>
  <w:num w:numId="56" w16cid:durableId="1263339662">
    <w:abstractNumId w:val="5"/>
  </w:num>
  <w:num w:numId="57" w16cid:durableId="2124179933">
    <w:abstractNumId w:val="5"/>
  </w:num>
  <w:num w:numId="58" w16cid:durableId="1643341959">
    <w:abstractNumId w:val="5"/>
  </w:num>
  <w:num w:numId="59" w16cid:durableId="574241885">
    <w:abstractNumId w:val="5"/>
  </w:num>
  <w:num w:numId="60" w16cid:durableId="392698628">
    <w:abstractNumId w:val="5"/>
  </w:num>
  <w:num w:numId="61" w16cid:durableId="533226303">
    <w:abstractNumId w:val="5"/>
  </w:num>
  <w:num w:numId="62" w16cid:durableId="480317017">
    <w:abstractNumId w:val="5"/>
  </w:num>
  <w:num w:numId="63" w16cid:durableId="200097884">
    <w:abstractNumId w:val="5"/>
  </w:num>
  <w:num w:numId="64" w16cid:durableId="2082168253">
    <w:abstractNumId w:val="5"/>
  </w:num>
  <w:num w:numId="65" w16cid:durableId="2075735891">
    <w:abstractNumId w:val="5"/>
  </w:num>
  <w:num w:numId="66" w16cid:durableId="463736901">
    <w:abstractNumId w:val="5"/>
  </w:num>
  <w:num w:numId="67" w16cid:durableId="362486489">
    <w:abstractNumId w:val="5"/>
  </w:num>
  <w:num w:numId="68" w16cid:durableId="1085682988">
    <w:abstractNumId w:val="5"/>
  </w:num>
  <w:num w:numId="69" w16cid:durableId="1545562954">
    <w:abstractNumId w:val="5"/>
  </w:num>
  <w:num w:numId="70" w16cid:durableId="1966278503">
    <w:abstractNumId w:val="5"/>
  </w:num>
  <w:num w:numId="71" w16cid:durableId="2130466940">
    <w:abstractNumId w:val="5"/>
  </w:num>
  <w:num w:numId="72" w16cid:durableId="1449157074">
    <w:abstractNumId w:val="5"/>
  </w:num>
  <w:num w:numId="73" w16cid:durableId="1622298815">
    <w:abstractNumId w:val="5"/>
  </w:num>
  <w:num w:numId="74" w16cid:durableId="2020548047">
    <w:abstractNumId w:val="5"/>
  </w:num>
  <w:num w:numId="75" w16cid:durableId="534585046">
    <w:abstractNumId w:val="5"/>
  </w:num>
  <w:num w:numId="76" w16cid:durableId="228080103">
    <w:abstractNumId w:val="5"/>
  </w:num>
  <w:num w:numId="77" w16cid:durableId="1966616103">
    <w:abstractNumId w:val="5"/>
  </w:num>
  <w:num w:numId="78" w16cid:durableId="1859588128">
    <w:abstractNumId w:val="5"/>
  </w:num>
  <w:num w:numId="79" w16cid:durableId="237444017">
    <w:abstractNumId w:val="5"/>
  </w:num>
  <w:num w:numId="80" w16cid:durableId="1345403526">
    <w:abstractNumId w:val="5"/>
  </w:num>
  <w:num w:numId="81" w16cid:durableId="33581651">
    <w:abstractNumId w:val="5"/>
  </w:num>
  <w:num w:numId="82" w16cid:durableId="862670102">
    <w:abstractNumId w:val="5"/>
  </w:num>
  <w:num w:numId="83" w16cid:durableId="190724978">
    <w:abstractNumId w:val="5"/>
  </w:num>
  <w:num w:numId="84" w16cid:durableId="493376627">
    <w:abstractNumId w:val="5"/>
  </w:num>
  <w:num w:numId="85" w16cid:durableId="1590381129">
    <w:abstractNumId w:val="5"/>
  </w:num>
  <w:num w:numId="86" w16cid:durableId="2110461867">
    <w:abstractNumId w:val="5"/>
  </w:num>
  <w:num w:numId="87" w16cid:durableId="1813250480">
    <w:abstractNumId w:val="5"/>
  </w:num>
  <w:num w:numId="88" w16cid:durableId="1634552940">
    <w:abstractNumId w:val="5"/>
  </w:num>
  <w:num w:numId="89" w16cid:durableId="1321500428">
    <w:abstractNumId w:val="5"/>
  </w:num>
  <w:num w:numId="90" w16cid:durableId="286085989">
    <w:abstractNumId w:val="5"/>
  </w:num>
  <w:num w:numId="91" w16cid:durableId="121383601">
    <w:abstractNumId w:val="5"/>
  </w:num>
  <w:num w:numId="92" w16cid:durableId="337192477">
    <w:abstractNumId w:val="5"/>
  </w:num>
  <w:num w:numId="93" w16cid:durableId="2008288703">
    <w:abstractNumId w:val="5"/>
  </w:num>
  <w:num w:numId="94" w16cid:durableId="465123100">
    <w:abstractNumId w:val="5"/>
  </w:num>
  <w:num w:numId="95" w16cid:durableId="1769621664">
    <w:abstractNumId w:val="5"/>
  </w:num>
  <w:num w:numId="96" w16cid:durableId="85425873">
    <w:abstractNumId w:val="5"/>
  </w:num>
  <w:num w:numId="97" w16cid:durableId="1987316540">
    <w:abstractNumId w:val="5"/>
  </w:num>
  <w:num w:numId="98" w16cid:durableId="526068301">
    <w:abstractNumId w:val="5"/>
  </w:num>
  <w:num w:numId="99" w16cid:durableId="732385905">
    <w:abstractNumId w:val="5"/>
  </w:num>
  <w:num w:numId="100" w16cid:durableId="1266109606">
    <w:abstractNumId w:val="5"/>
  </w:num>
  <w:num w:numId="101" w16cid:durableId="974259361">
    <w:abstractNumId w:val="5"/>
  </w:num>
  <w:num w:numId="102" w16cid:durableId="854273183">
    <w:abstractNumId w:val="5"/>
  </w:num>
  <w:num w:numId="103" w16cid:durableId="1801000345">
    <w:abstractNumId w:val="5"/>
  </w:num>
  <w:num w:numId="104" w16cid:durableId="656569139">
    <w:abstractNumId w:val="5"/>
  </w:num>
  <w:num w:numId="105" w16cid:durableId="1036733451">
    <w:abstractNumId w:val="5"/>
  </w:num>
  <w:num w:numId="106" w16cid:durableId="368452231">
    <w:abstractNumId w:val="5"/>
  </w:num>
  <w:num w:numId="107" w16cid:durableId="761604272">
    <w:abstractNumId w:val="5"/>
  </w:num>
  <w:num w:numId="108" w16cid:durableId="791679971">
    <w:abstractNumId w:val="5"/>
  </w:num>
  <w:num w:numId="109" w16cid:durableId="1154444437">
    <w:abstractNumId w:val="5"/>
  </w:num>
  <w:num w:numId="110" w16cid:durableId="1073162869">
    <w:abstractNumId w:val="5"/>
  </w:num>
  <w:num w:numId="111" w16cid:durableId="195970861">
    <w:abstractNumId w:val="11"/>
  </w:num>
  <w:num w:numId="112" w16cid:durableId="1552889551">
    <w:abstractNumId w:val="16"/>
  </w:num>
  <w:num w:numId="113" w16cid:durableId="171072465">
    <w:abstractNumId w:val="8"/>
  </w:num>
  <w:num w:numId="114" w16cid:durableId="377045955">
    <w:abstractNumId w:val="13"/>
  </w:num>
  <w:num w:numId="115" w16cid:durableId="951940866">
    <w:abstractNumId w:val="15"/>
  </w:num>
  <w:num w:numId="116" w16cid:durableId="148328150">
    <w:abstractNumId w:val="12"/>
  </w:num>
  <w:num w:numId="117" w16cid:durableId="247932914">
    <w:abstractNumId w:val="14"/>
  </w:num>
  <w:numIdMacAtCleanup w:val="1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3AA8"/>
    <w:rsid w:val="00006258"/>
    <w:rsid w:val="000069F4"/>
    <w:rsid w:val="00007245"/>
    <w:rsid w:val="00014D38"/>
    <w:rsid w:val="00017291"/>
    <w:rsid w:val="000176B4"/>
    <w:rsid w:val="00020336"/>
    <w:rsid w:val="00022C88"/>
    <w:rsid w:val="00023E9A"/>
    <w:rsid w:val="00024396"/>
    <w:rsid w:val="000269A5"/>
    <w:rsid w:val="00027058"/>
    <w:rsid w:val="000270AC"/>
    <w:rsid w:val="00031C2B"/>
    <w:rsid w:val="00033737"/>
    <w:rsid w:val="0003527D"/>
    <w:rsid w:val="000356E7"/>
    <w:rsid w:val="000378CA"/>
    <w:rsid w:val="00040AE6"/>
    <w:rsid w:val="000443F8"/>
    <w:rsid w:val="00044572"/>
    <w:rsid w:val="00044EF6"/>
    <w:rsid w:val="00045F97"/>
    <w:rsid w:val="00047880"/>
    <w:rsid w:val="0004793F"/>
    <w:rsid w:val="00047DE5"/>
    <w:rsid w:val="000511BB"/>
    <w:rsid w:val="00051B64"/>
    <w:rsid w:val="00052ECF"/>
    <w:rsid w:val="0005474E"/>
    <w:rsid w:val="0005711F"/>
    <w:rsid w:val="00057A01"/>
    <w:rsid w:val="00061FDE"/>
    <w:rsid w:val="0006720C"/>
    <w:rsid w:val="00070BD4"/>
    <w:rsid w:val="0007386B"/>
    <w:rsid w:val="00073AE7"/>
    <w:rsid w:val="00073FCB"/>
    <w:rsid w:val="00076FCE"/>
    <w:rsid w:val="00077EF0"/>
    <w:rsid w:val="00081670"/>
    <w:rsid w:val="00083D6E"/>
    <w:rsid w:val="00092095"/>
    <w:rsid w:val="00093290"/>
    <w:rsid w:val="000936F7"/>
    <w:rsid w:val="00094492"/>
    <w:rsid w:val="000945DB"/>
    <w:rsid w:val="00095C80"/>
    <w:rsid w:val="0009646B"/>
    <w:rsid w:val="00096686"/>
    <w:rsid w:val="00096A4B"/>
    <w:rsid w:val="00096F25"/>
    <w:rsid w:val="00096F5A"/>
    <w:rsid w:val="00096F67"/>
    <w:rsid w:val="0009704B"/>
    <w:rsid w:val="00097219"/>
    <w:rsid w:val="000A32AD"/>
    <w:rsid w:val="000A5238"/>
    <w:rsid w:val="000A5EA1"/>
    <w:rsid w:val="000B2366"/>
    <w:rsid w:val="000B2B57"/>
    <w:rsid w:val="000C0914"/>
    <w:rsid w:val="000C242A"/>
    <w:rsid w:val="000C2ED8"/>
    <w:rsid w:val="000C2FDE"/>
    <w:rsid w:val="000C5E63"/>
    <w:rsid w:val="000C6A6B"/>
    <w:rsid w:val="000C6A74"/>
    <w:rsid w:val="000D0237"/>
    <w:rsid w:val="000D0C19"/>
    <w:rsid w:val="000D51D5"/>
    <w:rsid w:val="000D5802"/>
    <w:rsid w:val="000D64FD"/>
    <w:rsid w:val="000D6A2B"/>
    <w:rsid w:val="000D6AC9"/>
    <w:rsid w:val="000E0FCC"/>
    <w:rsid w:val="000E1A66"/>
    <w:rsid w:val="000E2428"/>
    <w:rsid w:val="000E2E60"/>
    <w:rsid w:val="000E6288"/>
    <w:rsid w:val="000E6A70"/>
    <w:rsid w:val="000F04BC"/>
    <w:rsid w:val="000F0CC2"/>
    <w:rsid w:val="000F0E7D"/>
    <w:rsid w:val="000F13AE"/>
    <w:rsid w:val="000F7803"/>
    <w:rsid w:val="0010088B"/>
    <w:rsid w:val="00102438"/>
    <w:rsid w:val="001039B1"/>
    <w:rsid w:val="00103F99"/>
    <w:rsid w:val="0010537A"/>
    <w:rsid w:val="001074D8"/>
    <w:rsid w:val="00107B9A"/>
    <w:rsid w:val="001115CE"/>
    <w:rsid w:val="00112CE8"/>
    <w:rsid w:val="001171DF"/>
    <w:rsid w:val="0011764B"/>
    <w:rsid w:val="001200C5"/>
    <w:rsid w:val="001200C9"/>
    <w:rsid w:val="0012035F"/>
    <w:rsid w:val="001210D7"/>
    <w:rsid w:val="001210E6"/>
    <w:rsid w:val="00121523"/>
    <w:rsid w:val="001220FD"/>
    <w:rsid w:val="00123059"/>
    <w:rsid w:val="00123E1B"/>
    <w:rsid w:val="00123F9A"/>
    <w:rsid w:val="00125134"/>
    <w:rsid w:val="00125E60"/>
    <w:rsid w:val="00126537"/>
    <w:rsid w:val="00134CEC"/>
    <w:rsid w:val="00135696"/>
    <w:rsid w:val="0013766D"/>
    <w:rsid w:val="00137785"/>
    <w:rsid w:val="001410F4"/>
    <w:rsid w:val="00141250"/>
    <w:rsid w:val="00141BCA"/>
    <w:rsid w:val="00142002"/>
    <w:rsid w:val="00142C5A"/>
    <w:rsid w:val="00145B2A"/>
    <w:rsid w:val="00146A63"/>
    <w:rsid w:val="00146EDC"/>
    <w:rsid w:val="00150199"/>
    <w:rsid w:val="0015094C"/>
    <w:rsid w:val="00150AC5"/>
    <w:rsid w:val="001512E4"/>
    <w:rsid w:val="0015458D"/>
    <w:rsid w:val="00156F9A"/>
    <w:rsid w:val="001607C3"/>
    <w:rsid w:val="00161FBB"/>
    <w:rsid w:val="00162756"/>
    <w:rsid w:val="001638AC"/>
    <w:rsid w:val="00163BE9"/>
    <w:rsid w:val="00163F9E"/>
    <w:rsid w:val="0016477B"/>
    <w:rsid w:val="0016574C"/>
    <w:rsid w:val="00170B96"/>
    <w:rsid w:val="00171D08"/>
    <w:rsid w:val="00171DE0"/>
    <w:rsid w:val="00172C29"/>
    <w:rsid w:val="00172D17"/>
    <w:rsid w:val="00172EEC"/>
    <w:rsid w:val="0017422F"/>
    <w:rsid w:val="00174C3D"/>
    <w:rsid w:val="0017605B"/>
    <w:rsid w:val="00176392"/>
    <w:rsid w:val="0017799D"/>
    <w:rsid w:val="00178F2C"/>
    <w:rsid w:val="00180648"/>
    <w:rsid w:val="001819C1"/>
    <w:rsid w:val="00182347"/>
    <w:rsid w:val="00183F10"/>
    <w:rsid w:val="001867B8"/>
    <w:rsid w:val="00192199"/>
    <w:rsid w:val="0019423E"/>
    <w:rsid w:val="00196401"/>
    <w:rsid w:val="00196BE3"/>
    <w:rsid w:val="00196D10"/>
    <w:rsid w:val="001A34D9"/>
    <w:rsid w:val="001A6AC0"/>
    <w:rsid w:val="001A7493"/>
    <w:rsid w:val="001B1D1B"/>
    <w:rsid w:val="001B491C"/>
    <w:rsid w:val="001B5974"/>
    <w:rsid w:val="001C6817"/>
    <w:rsid w:val="001C75FE"/>
    <w:rsid w:val="001D015F"/>
    <w:rsid w:val="001D081C"/>
    <w:rsid w:val="001D1609"/>
    <w:rsid w:val="001D6F4F"/>
    <w:rsid w:val="001D776D"/>
    <w:rsid w:val="001E1C7B"/>
    <w:rsid w:val="001E31D1"/>
    <w:rsid w:val="001E7334"/>
    <w:rsid w:val="001E7964"/>
    <w:rsid w:val="001F0371"/>
    <w:rsid w:val="001F22B7"/>
    <w:rsid w:val="001F3E74"/>
    <w:rsid w:val="001F5CCD"/>
    <w:rsid w:val="001F766A"/>
    <w:rsid w:val="00200AAE"/>
    <w:rsid w:val="00200D8B"/>
    <w:rsid w:val="00201006"/>
    <w:rsid w:val="002011F3"/>
    <w:rsid w:val="002014DB"/>
    <w:rsid w:val="00203FB5"/>
    <w:rsid w:val="00204A65"/>
    <w:rsid w:val="00204AF0"/>
    <w:rsid w:val="002053A9"/>
    <w:rsid w:val="00207A77"/>
    <w:rsid w:val="00207E07"/>
    <w:rsid w:val="002103CB"/>
    <w:rsid w:val="00213FCF"/>
    <w:rsid w:val="00217623"/>
    <w:rsid w:val="00217A5A"/>
    <w:rsid w:val="002207AF"/>
    <w:rsid w:val="00221A47"/>
    <w:rsid w:val="00225D67"/>
    <w:rsid w:val="002266CD"/>
    <w:rsid w:val="00227406"/>
    <w:rsid w:val="00230F78"/>
    <w:rsid w:val="00232461"/>
    <w:rsid w:val="00232D4E"/>
    <w:rsid w:val="00233706"/>
    <w:rsid w:val="002349DF"/>
    <w:rsid w:val="002426E2"/>
    <w:rsid w:val="002439CD"/>
    <w:rsid w:val="0024418B"/>
    <w:rsid w:val="00244587"/>
    <w:rsid w:val="00246826"/>
    <w:rsid w:val="00246F9B"/>
    <w:rsid w:val="00247358"/>
    <w:rsid w:val="00250AED"/>
    <w:rsid w:val="00250B88"/>
    <w:rsid w:val="0025195E"/>
    <w:rsid w:val="00251F9F"/>
    <w:rsid w:val="00253214"/>
    <w:rsid w:val="00254CA7"/>
    <w:rsid w:val="00256689"/>
    <w:rsid w:val="002567DB"/>
    <w:rsid w:val="00256E4F"/>
    <w:rsid w:val="00257C84"/>
    <w:rsid w:val="00261768"/>
    <w:rsid w:val="002626D1"/>
    <w:rsid w:val="00262E82"/>
    <w:rsid w:val="002663C6"/>
    <w:rsid w:val="00266460"/>
    <w:rsid w:val="00270EA5"/>
    <w:rsid w:val="002778D0"/>
    <w:rsid w:val="00280339"/>
    <w:rsid w:val="00281A74"/>
    <w:rsid w:val="00282B2F"/>
    <w:rsid w:val="002831CA"/>
    <w:rsid w:val="002845F9"/>
    <w:rsid w:val="002852F8"/>
    <w:rsid w:val="00285768"/>
    <w:rsid w:val="00286269"/>
    <w:rsid w:val="002868DA"/>
    <w:rsid w:val="00294CE1"/>
    <w:rsid w:val="00294E13"/>
    <w:rsid w:val="00295737"/>
    <w:rsid w:val="00295CF4"/>
    <w:rsid w:val="002968D8"/>
    <w:rsid w:val="002A17D3"/>
    <w:rsid w:val="002B1642"/>
    <w:rsid w:val="002B17A7"/>
    <w:rsid w:val="002B18E7"/>
    <w:rsid w:val="002B3806"/>
    <w:rsid w:val="002B6F48"/>
    <w:rsid w:val="002B732A"/>
    <w:rsid w:val="002C04C8"/>
    <w:rsid w:val="002C181C"/>
    <w:rsid w:val="002C2E5F"/>
    <w:rsid w:val="002C41CA"/>
    <w:rsid w:val="002C572C"/>
    <w:rsid w:val="002C7E92"/>
    <w:rsid w:val="002E0484"/>
    <w:rsid w:val="002E0646"/>
    <w:rsid w:val="002E1098"/>
    <w:rsid w:val="002E17A2"/>
    <w:rsid w:val="002E287A"/>
    <w:rsid w:val="002E4D70"/>
    <w:rsid w:val="002E626C"/>
    <w:rsid w:val="002F131C"/>
    <w:rsid w:val="002F1857"/>
    <w:rsid w:val="002F20A9"/>
    <w:rsid w:val="003005D0"/>
    <w:rsid w:val="00300890"/>
    <w:rsid w:val="0030207C"/>
    <w:rsid w:val="00303CCE"/>
    <w:rsid w:val="00304766"/>
    <w:rsid w:val="00304A7F"/>
    <w:rsid w:val="00306CAF"/>
    <w:rsid w:val="003072E7"/>
    <w:rsid w:val="00307812"/>
    <w:rsid w:val="00317A3B"/>
    <w:rsid w:val="00321D0B"/>
    <w:rsid w:val="00321E9C"/>
    <w:rsid w:val="0032353C"/>
    <w:rsid w:val="00323884"/>
    <w:rsid w:val="00323959"/>
    <w:rsid w:val="0032425F"/>
    <w:rsid w:val="00324829"/>
    <w:rsid w:val="00335F54"/>
    <w:rsid w:val="0034051F"/>
    <w:rsid w:val="00340AEB"/>
    <w:rsid w:val="0034242F"/>
    <w:rsid w:val="003441AC"/>
    <w:rsid w:val="0034471F"/>
    <w:rsid w:val="0034621F"/>
    <w:rsid w:val="00351621"/>
    <w:rsid w:val="00351AF7"/>
    <w:rsid w:val="00353875"/>
    <w:rsid w:val="00354732"/>
    <w:rsid w:val="00356460"/>
    <w:rsid w:val="003569D1"/>
    <w:rsid w:val="0035736B"/>
    <w:rsid w:val="003623B4"/>
    <w:rsid w:val="003626B6"/>
    <w:rsid w:val="0036519A"/>
    <w:rsid w:val="0036551F"/>
    <w:rsid w:val="00365B74"/>
    <w:rsid w:val="0036637E"/>
    <w:rsid w:val="0037070A"/>
    <w:rsid w:val="00370A53"/>
    <w:rsid w:val="0037353B"/>
    <w:rsid w:val="0037377B"/>
    <w:rsid w:val="00374053"/>
    <w:rsid w:val="00374234"/>
    <w:rsid w:val="00374CD5"/>
    <w:rsid w:val="00376F0E"/>
    <w:rsid w:val="00376F9D"/>
    <w:rsid w:val="0038160C"/>
    <w:rsid w:val="00381815"/>
    <w:rsid w:val="00381857"/>
    <w:rsid w:val="003834F5"/>
    <w:rsid w:val="003848CF"/>
    <w:rsid w:val="003864AB"/>
    <w:rsid w:val="00386CF5"/>
    <w:rsid w:val="00387F94"/>
    <w:rsid w:val="003942DB"/>
    <w:rsid w:val="003943F2"/>
    <w:rsid w:val="003954A4"/>
    <w:rsid w:val="00395802"/>
    <w:rsid w:val="0039586E"/>
    <w:rsid w:val="0039617D"/>
    <w:rsid w:val="003964FF"/>
    <w:rsid w:val="003A014D"/>
    <w:rsid w:val="003A29F3"/>
    <w:rsid w:val="003A45FC"/>
    <w:rsid w:val="003A466A"/>
    <w:rsid w:val="003A469A"/>
    <w:rsid w:val="003A49A7"/>
    <w:rsid w:val="003A6CDF"/>
    <w:rsid w:val="003A7339"/>
    <w:rsid w:val="003B7F2C"/>
    <w:rsid w:val="003C1057"/>
    <w:rsid w:val="003C35D6"/>
    <w:rsid w:val="003C363E"/>
    <w:rsid w:val="003D125F"/>
    <w:rsid w:val="003D184C"/>
    <w:rsid w:val="003D1D99"/>
    <w:rsid w:val="003D3B5B"/>
    <w:rsid w:val="003D444A"/>
    <w:rsid w:val="003D4BFC"/>
    <w:rsid w:val="003D6C83"/>
    <w:rsid w:val="003D6EBD"/>
    <w:rsid w:val="003E04BD"/>
    <w:rsid w:val="003E5261"/>
    <w:rsid w:val="003E6EF7"/>
    <w:rsid w:val="003E764A"/>
    <w:rsid w:val="003E77DA"/>
    <w:rsid w:val="003F142B"/>
    <w:rsid w:val="003F15AE"/>
    <w:rsid w:val="003F4A84"/>
    <w:rsid w:val="003F5ABE"/>
    <w:rsid w:val="00400199"/>
    <w:rsid w:val="004013AD"/>
    <w:rsid w:val="00401520"/>
    <w:rsid w:val="0040628E"/>
    <w:rsid w:val="00406BB0"/>
    <w:rsid w:val="0040726E"/>
    <w:rsid w:val="004074F5"/>
    <w:rsid w:val="00407505"/>
    <w:rsid w:val="00407E1C"/>
    <w:rsid w:val="00411685"/>
    <w:rsid w:val="00417A78"/>
    <w:rsid w:val="00417C8C"/>
    <w:rsid w:val="004211A5"/>
    <w:rsid w:val="00422752"/>
    <w:rsid w:val="004238DC"/>
    <w:rsid w:val="00423E69"/>
    <w:rsid w:val="00424CBE"/>
    <w:rsid w:val="00424DC9"/>
    <w:rsid w:val="00425F95"/>
    <w:rsid w:val="00426501"/>
    <w:rsid w:val="00427C10"/>
    <w:rsid w:val="00430526"/>
    <w:rsid w:val="00431358"/>
    <w:rsid w:val="00432624"/>
    <w:rsid w:val="00434086"/>
    <w:rsid w:val="00436143"/>
    <w:rsid w:val="00436ABB"/>
    <w:rsid w:val="0044077A"/>
    <w:rsid w:val="00444341"/>
    <w:rsid w:val="00444977"/>
    <w:rsid w:val="00445DEF"/>
    <w:rsid w:val="00447522"/>
    <w:rsid w:val="00450F4A"/>
    <w:rsid w:val="0045163E"/>
    <w:rsid w:val="00452010"/>
    <w:rsid w:val="00460CE6"/>
    <w:rsid w:val="00463683"/>
    <w:rsid w:val="00463BC5"/>
    <w:rsid w:val="004668DD"/>
    <w:rsid w:val="0046791D"/>
    <w:rsid w:val="00470AE1"/>
    <w:rsid w:val="00471334"/>
    <w:rsid w:val="004714E8"/>
    <w:rsid w:val="00471F44"/>
    <w:rsid w:val="00472007"/>
    <w:rsid w:val="00472B39"/>
    <w:rsid w:val="004736D2"/>
    <w:rsid w:val="00476657"/>
    <w:rsid w:val="004777BE"/>
    <w:rsid w:val="00477E66"/>
    <w:rsid w:val="004807F9"/>
    <w:rsid w:val="00480E9B"/>
    <w:rsid w:val="00482E88"/>
    <w:rsid w:val="00484685"/>
    <w:rsid w:val="00491D29"/>
    <w:rsid w:val="00492309"/>
    <w:rsid w:val="0049260B"/>
    <w:rsid w:val="004931FE"/>
    <w:rsid w:val="004959DA"/>
    <w:rsid w:val="00496D51"/>
    <w:rsid w:val="004A205F"/>
    <w:rsid w:val="004A37EC"/>
    <w:rsid w:val="004A395A"/>
    <w:rsid w:val="004A3FE2"/>
    <w:rsid w:val="004A4876"/>
    <w:rsid w:val="004A535B"/>
    <w:rsid w:val="004A55D0"/>
    <w:rsid w:val="004A6620"/>
    <w:rsid w:val="004A7F72"/>
    <w:rsid w:val="004B10D3"/>
    <w:rsid w:val="004B1B06"/>
    <w:rsid w:val="004B3348"/>
    <w:rsid w:val="004B3D3E"/>
    <w:rsid w:val="004B4AC2"/>
    <w:rsid w:val="004B79EF"/>
    <w:rsid w:val="004C006F"/>
    <w:rsid w:val="004C01EA"/>
    <w:rsid w:val="004C02F1"/>
    <w:rsid w:val="004C0313"/>
    <w:rsid w:val="004C0338"/>
    <w:rsid w:val="004C5B5F"/>
    <w:rsid w:val="004C64D0"/>
    <w:rsid w:val="004D0DD2"/>
    <w:rsid w:val="004D4773"/>
    <w:rsid w:val="004D69B0"/>
    <w:rsid w:val="004E3A29"/>
    <w:rsid w:val="004E4722"/>
    <w:rsid w:val="004E6FDF"/>
    <w:rsid w:val="004E7314"/>
    <w:rsid w:val="004E732A"/>
    <w:rsid w:val="004E7401"/>
    <w:rsid w:val="004E7FCE"/>
    <w:rsid w:val="004F05A3"/>
    <w:rsid w:val="004F0706"/>
    <w:rsid w:val="004F0BEA"/>
    <w:rsid w:val="004F1580"/>
    <w:rsid w:val="004F1624"/>
    <w:rsid w:val="004F1F31"/>
    <w:rsid w:val="004F34C0"/>
    <w:rsid w:val="004F5A84"/>
    <w:rsid w:val="004F63D9"/>
    <w:rsid w:val="004F7E91"/>
    <w:rsid w:val="005004E7"/>
    <w:rsid w:val="0050188B"/>
    <w:rsid w:val="00502189"/>
    <w:rsid w:val="00502E1D"/>
    <w:rsid w:val="00504A72"/>
    <w:rsid w:val="0050607B"/>
    <w:rsid w:val="00507B84"/>
    <w:rsid w:val="00511025"/>
    <w:rsid w:val="00511980"/>
    <w:rsid w:val="00514216"/>
    <w:rsid w:val="00514A40"/>
    <w:rsid w:val="00514B34"/>
    <w:rsid w:val="0051592E"/>
    <w:rsid w:val="00515E55"/>
    <w:rsid w:val="00516916"/>
    <w:rsid w:val="00517BA8"/>
    <w:rsid w:val="00522DE2"/>
    <w:rsid w:val="00526D2B"/>
    <w:rsid w:val="00531AEA"/>
    <w:rsid w:val="00537EEA"/>
    <w:rsid w:val="00540F48"/>
    <w:rsid w:val="00541ACD"/>
    <w:rsid w:val="005421D5"/>
    <w:rsid w:val="0054259A"/>
    <w:rsid w:val="00543B5B"/>
    <w:rsid w:val="00544682"/>
    <w:rsid w:val="00545550"/>
    <w:rsid w:val="0054662D"/>
    <w:rsid w:val="00550D7D"/>
    <w:rsid w:val="00555194"/>
    <w:rsid w:val="00561238"/>
    <w:rsid w:val="005627BA"/>
    <w:rsid w:val="00563591"/>
    <w:rsid w:val="0056401A"/>
    <w:rsid w:val="00564687"/>
    <w:rsid w:val="00565FCF"/>
    <w:rsid w:val="005717E1"/>
    <w:rsid w:val="0057283D"/>
    <w:rsid w:val="0057355D"/>
    <w:rsid w:val="005749EC"/>
    <w:rsid w:val="00576739"/>
    <w:rsid w:val="00580D97"/>
    <w:rsid w:val="00581299"/>
    <w:rsid w:val="00581771"/>
    <w:rsid w:val="00581EA7"/>
    <w:rsid w:val="00582169"/>
    <w:rsid w:val="00582C51"/>
    <w:rsid w:val="0058752F"/>
    <w:rsid w:val="0059226F"/>
    <w:rsid w:val="00596367"/>
    <w:rsid w:val="00596411"/>
    <w:rsid w:val="005A1809"/>
    <w:rsid w:val="005A1893"/>
    <w:rsid w:val="005A4241"/>
    <w:rsid w:val="005A4511"/>
    <w:rsid w:val="005A45DF"/>
    <w:rsid w:val="005A52D3"/>
    <w:rsid w:val="005A5783"/>
    <w:rsid w:val="005A6105"/>
    <w:rsid w:val="005A70E2"/>
    <w:rsid w:val="005A7936"/>
    <w:rsid w:val="005B0468"/>
    <w:rsid w:val="005B2AA7"/>
    <w:rsid w:val="005B3917"/>
    <w:rsid w:val="005B79D2"/>
    <w:rsid w:val="005C21D0"/>
    <w:rsid w:val="005C6B26"/>
    <w:rsid w:val="005C73FD"/>
    <w:rsid w:val="005D180F"/>
    <w:rsid w:val="005D1DA4"/>
    <w:rsid w:val="005D3BCE"/>
    <w:rsid w:val="005D3CA0"/>
    <w:rsid w:val="005D627D"/>
    <w:rsid w:val="005D6595"/>
    <w:rsid w:val="005E15CD"/>
    <w:rsid w:val="005E4A5D"/>
    <w:rsid w:val="005E4A8B"/>
    <w:rsid w:val="005E5201"/>
    <w:rsid w:val="005E5AE0"/>
    <w:rsid w:val="005E7BC5"/>
    <w:rsid w:val="005F00F6"/>
    <w:rsid w:val="005F18D5"/>
    <w:rsid w:val="005F1EF5"/>
    <w:rsid w:val="005F5169"/>
    <w:rsid w:val="005F65CB"/>
    <w:rsid w:val="005F74DC"/>
    <w:rsid w:val="006000AF"/>
    <w:rsid w:val="006005D4"/>
    <w:rsid w:val="00600715"/>
    <w:rsid w:val="006008EC"/>
    <w:rsid w:val="00601CD6"/>
    <w:rsid w:val="006021F3"/>
    <w:rsid w:val="00603120"/>
    <w:rsid w:val="0060394D"/>
    <w:rsid w:val="006058AB"/>
    <w:rsid w:val="00606593"/>
    <w:rsid w:val="00607327"/>
    <w:rsid w:val="00610291"/>
    <w:rsid w:val="00610391"/>
    <w:rsid w:val="00612F2D"/>
    <w:rsid w:val="00616984"/>
    <w:rsid w:val="00617A47"/>
    <w:rsid w:val="00617BF8"/>
    <w:rsid w:val="006204B3"/>
    <w:rsid w:val="00620C8F"/>
    <w:rsid w:val="00621834"/>
    <w:rsid w:val="00622F25"/>
    <w:rsid w:val="006231BC"/>
    <w:rsid w:val="006241E4"/>
    <w:rsid w:val="00624CAA"/>
    <w:rsid w:val="00631347"/>
    <w:rsid w:val="0063384C"/>
    <w:rsid w:val="00633D5A"/>
    <w:rsid w:val="0063748B"/>
    <w:rsid w:val="00637B18"/>
    <w:rsid w:val="00642A31"/>
    <w:rsid w:val="00643975"/>
    <w:rsid w:val="00646703"/>
    <w:rsid w:val="00647A3F"/>
    <w:rsid w:val="00650793"/>
    <w:rsid w:val="006523A5"/>
    <w:rsid w:val="00654247"/>
    <w:rsid w:val="00654B0A"/>
    <w:rsid w:val="0065690A"/>
    <w:rsid w:val="00657EB5"/>
    <w:rsid w:val="006625D5"/>
    <w:rsid w:val="00666515"/>
    <w:rsid w:val="00670182"/>
    <w:rsid w:val="0067021B"/>
    <w:rsid w:val="0067056D"/>
    <w:rsid w:val="00670823"/>
    <w:rsid w:val="0067151A"/>
    <w:rsid w:val="00672F83"/>
    <w:rsid w:val="006736C1"/>
    <w:rsid w:val="006752B9"/>
    <w:rsid w:val="006753DF"/>
    <w:rsid w:val="0067580C"/>
    <w:rsid w:val="006765AD"/>
    <w:rsid w:val="00677871"/>
    <w:rsid w:val="00681B0A"/>
    <w:rsid w:val="0068538E"/>
    <w:rsid w:val="0068573C"/>
    <w:rsid w:val="006903F2"/>
    <w:rsid w:val="00690D23"/>
    <w:rsid w:val="00692C24"/>
    <w:rsid w:val="00693534"/>
    <w:rsid w:val="00694528"/>
    <w:rsid w:val="00694E79"/>
    <w:rsid w:val="00695C0A"/>
    <w:rsid w:val="0069711B"/>
    <w:rsid w:val="006A03DF"/>
    <w:rsid w:val="006A185E"/>
    <w:rsid w:val="006A2BFA"/>
    <w:rsid w:val="006A2CCD"/>
    <w:rsid w:val="006A64FD"/>
    <w:rsid w:val="006A6D2F"/>
    <w:rsid w:val="006A72BF"/>
    <w:rsid w:val="006A7D0B"/>
    <w:rsid w:val="006B11E8"/>
    <w:rsid w:val="006B2605"/>
    <w:rsid w:val="006B444D"/>
    <w:rsid w:val="006B4593"/>
    <w:rsid w:val="006C00C5"/>
    <w:rsid w:val="006C21B6"/>
    <w:rsid w:val="006C2C3B"/>
    <w:rsid w:val="006C2D90"/>
    <w:rsid w:val="006C2FE0"/>
    <w:rsid w:val="006C42C9"/>
    <w:rsid w:val="006C4C8D"/>
    <w:rsid w:val="006C501F"/>
    <w:rsid w:val="006C6304"/>
    <w:rsid w:val="006C7133"/>
    <w:rsid w:val="006D083A"/>
    <w:rsid w:val="006D0E69"/>
    <w:rsid w:val="006D1106"/>
    <w:rsid w:val="006D2B01"/>
    <w:rsid w:val="006D3D62"/>
    <w:rsid w:val="006D44AB"/>
    <w:rsid w:val="006D76DA"/>
    <w:rsid w:val="006E09F1"/>
    <w:rsid w:val="006E10B1"/>
    <w:rsid w:val="006E16C2"/>
    <w:rsid w:val="006E7456"/>
    <w:rsid w:val="006F02F2"/>
    <w:rsid w:val="006F39A3"/>
    <w:rsid w:val="006F46F4"/>
    <w:rsid w:val="006F4904"/>
    <w:rsid w:val="006F5BEB"/>
    <w:rsid w:val="006F5F91"/>
    <w:rsid w:val="006F7FF9"/>
    <w:rsid w:val="007005CD"/>
    <w:rsid w:val="00701381"/>
    <w:rsid w:val="00701649"/>
    <w:rsid w:val="007022F4"/>
    <w:rsid w:val="007025FD"/>
    <w:rsid w:val="00702676"/>
    <w:rsid w:val="00702E5A"/>
    <w:rsid w:val="007049E7"/>
    <w:rsid w:val="0070601C"/>
    <w:rsid w:val="00707442"/>
    <w:rsid w:val="00710755"/>
    <w:rsid w:val="00710E80"/>
    <w:rsid w:val="0071322E"/>
    <w:rsid w:val="00714788"/>
    <w:rsid w:val="0071757E"/>
    <w:rsid w:val="00717D37"/>
    <w:rsid w:val="00717EB5"/>
    <w:rsid w:val="00717FFD"/>
    <w:rsid w:val="00720974"/>
    <w:rsid w:val="00721720"/>
    <w:rsid w:val="0072182D"/>
    <w:rsid w:val="0072375D"/>
    <w:rsid w:val="007248E8"/>
    <w:rsid w:val="00725C9C"/>
    <w:rsid w:val="007270D2"/>
    <w:rsid w:val="00732609"/>
    <w:rsid w:val="00732AEB"/>
    <w:rsid w:val="00732D05"/>
    <w:rsid w:val="007351A9"/>
    <w:rsid w:val="0073547C"/>
    <w:rsid w:val="00735E1C"/>
    <w:rsid w:val="00736129"/>
    <w:rsid w:val="00736300"/>
    <w:rsid w:val="007403B7"/>
    <w:rsid w:val="00740E09"/>
    <w:rsid w:val="00740FDF"/>
    <w:rsid w:val="00741D7B"/>
    <w:rsid w:val="007473B5"/>
    <w:rsid w:val="007514FA"/>
    <w:rsid w:val="00754A6F"/>
    <w:rsid w:val="007568F8"/>
    <w:rsid w:val="00756967"/>
    <w:rsid w:val="00760D32"/>
    <w:rsid w:val="007631A6"/>
    <w:rsid w:val="00764009"/>
    <w:rsid w:val="007700B8"/>
    <w:rsid w:val="007717D6"/>
    <w:rsid w:val="007749CF"/>
    <w:rsid w:val="00775D28"/>
    <w:rsid w:val="007801BF"/>
    <w:rsid w:val="00781E10"/>
    <w:rsid w:val="00782420"/>
    <w:rsid w:val="00785E37"/>
    <w:rsid w:val="00787448"/>
    <w:rsid w:val="00790B23"/>
    <w:rsid w:val="00791EE3"/>
    <w:rsid w:val="007927EE"/>
    <w:rsid w:val="00792827"/>
    <w:rsid w:val="00792B9D"/>
    <w:rsid w:val="00792D47"/>
    <w:rsid w:val="00796CA0"/>
    <w:rsid w:val="00797A22"/>
    <w:rsid w:val="007A31DD"/>
    <w:rsid w:val="007A3C01"/>
    <w:rsid w:val="007A3FDF"/>
    <w:rsid w:val="007A77B2"/>
    <w:rsid w:val="007A7D66"/>
    <w:rsid w:val="007B0232"/>
    <w:rsid w:val="007B19B9"/>
    <w:rsid w:val="007B249B"/>
    <w:rsid w:val="007B459F"/>
    <w:rsid w:val="007B5B0A"/>
    <w:rsid w:val="007B5B69"/>
    <w:rsid w:val="007B5F23"/>
    <w:rsid w:val="007B6852"/>
    <w:rsid w:val="007B69CC"/>
    <w:rsid w:val="007C0D7D"/>
    <w:rsid w:val="007C3D4A"/>
    <w:rsid w:val="007C4C8B"/>
    <w:rsid w:val="007C618F"/>
    <w:rsid w:val="007C6D86"/>
    <w:rsid w:val="007D041C"/>
    <w:rsid w:val="007D0F5B"/>
    <w:rsid w:val="007D1EA9"/>
    <w:rsid w:val="007D2232"/>
    <w:rsid w:val="007D4AD4"/>
    <w:rsid w:val="007D559D"/>
    <w:rsid w:val="007D74C5"/>
    <w:rsid w:val="007D763E"/>
    <w:rsid w:val="007E0D11"/>
    <w:rsid w:val="007E28B9"/>
    <w:rsid w:val="007E54A7"/>
    <w:rsid w:val="007F0690"/>
    <w:rsid w:val="007F391B"/>
    <w:rsid w:val="00802261"/>
    <w:rsid w:val="00807CE2"/>
    <w:rsid w:val="00813076"/>
    <w:rsid w:val="00814185"/>
    <w:rsid w:val="00814D82"/>
    <w:rsid w:val="008153B5"/>
    <w:rsid w:val="008158CD"/>
    <w:rsid w:val="008164FA"/>
    <w:rsid w:val="008165AB"/>
    <w:rsid w:val="00817AD8"/>
    <w:rsid w:val="0082126A"/>
    <w:rsid w:val="00821614"/>
    <w:rsid w:val="008233E8"/>
    <w:rsid w:val="00823FF5"/>
    <w:rsid w:val="00825CEF"/>
    <w:rsid w:val="00826DDB"/>
    <w:rsid w:val="008273A9"/>
    <w:rsid w:val="00830CA2"/>
    <w:rsid w:val="00831AF5"/>
    <w:rsid w:val="00831C89"/>
    <w:rsid w:val="00831E9A"/>
    <w:rsid w:val="00834F9B"/>
    <w:rsid w:val="00836038"/>
    <w:rsid w:val="008369B2"/>
    <w:rsid w:val="0083700D"/>
    <w:rsid w:val="00837194"/>
    <w:rsid w:val="0084059E"/>
    <w:rsid w:val="00841E5A"/>
    <w:rsid w:val="00843C63"/>
    <w:rsid w:val="00844560"/>
    <w:rsid w:val="00845B00"/>
    <w:rsid w:val="008467EB"/>
    <w:rsid w:val="00852A4A"/>
    <w:rsid w:val="00852B91"/>
    <w:rsid w:val="0085301A"/>
    <w:rsid w:val="008539FE"/>
    <w:rsid w:val="008541CF"/>
    <w:rsid w:val="0085613A"/>
    <w:rsid w:val="00860437"/>
    <w:rsid w:val="008612FB"/>
    <w:rsid w:val="00861384"/>
    <w:rsid w:val="0086178F"/>
    <w:rsid w:val="00862255"/>
    <w:rsid w:val="00864658"/>
    <w:rsid w:val="0086515B"/>
    <w:rsid w:val="00867B89"/>
    <w:rsid w:val="00870D3F"/>
    <w:rsid w:val="00875534"/>
    <w:rsid w:val="00875BA1"/>
    <w:rsid w:val="00875DA7"/>
    <w:rsid w:val="00876B84"/>
    <w:rsid w:val="00876F4E"/>
    <w:rsid w:val="008775CC"/>
    <w:rsid w:val="00877E9D"/>
    <w:rsid w:val="00877FA3"/>
    <w:rsid w:val="00881BC4"/>
    <w:rsid w:val="00881F5A"/>
    <w:rsid w:val="00883421"/>
    <w:rsid w:val="008839FB"/>
    <w:rsid w:val="00883AC2"/>
    <w:rsid w:val="00886DE9"/>
    <w:rsid w:val="008926C0"/>
    <w:rsid w:val="008A0B27"/>
    <w:rsid w:val="008A294E"/>
    <w:rsid w:val="008A2BE0"/>
    <w:rsid w:val="008A3C98"/>
    <w:rsid w:val="008A4905"/>
    <w:rsid w:val="008A6710"/>
    <w:rsid w:val="008B087C"/>
    <w:rsid w:val="008B14BC"/>
    <w:rsid w:val="008B370B"/>
    <w:rsid w:val="008B3807"/>
    <w:rsid w:val="008B5633"/>
    <w:rsid w:val="008B57D8"/>
    <w:rsid w:val="008B7209"/>
    <w:rsid w:val="008C0F6E"/>
    <w:rsid w:val="008C4621"/>
    <w:rsid w:val="008C619E"/>
    <w:rsid w:val="008D20FC"/>
    <w:rsid w:val="008D2153"/>
    <w:rsid w:val="008D489A"/>
    <w:rsid w:val="008E0319"/>
    <w:rsid w:val="008E1478"/>
    <w:rsid w:val="008E42DD"/>
    <w:rsid w:val="008E64AB"/>
    <w:rsid w:val="008F1146"/>
    <w:rsid w:val="008F1446"/>
    <w:rsid w:val="008F34B4"/>
    <w:rsid w:val="008F3FCA"/>
    <w:rsid w:val="008F46FC"/>
    <w:rsid w:val="008F5968"/>
    <w:rsid w:val="008F5B0C"/>
    <w:rsid w:val="008F63BD"/>
    <w:rsid w:val="008F7AD3"/>
    <w:rsid w:val="0090014B"/>
    <w:rsid w:val="00900664"/>
    <w:rsid w:val="00901208"/>
    <w:rsid w:val="0090219B"/>
    <w:rsid w:val="00905259"/>
    <w:rsid w:val="00906EDB"/>
    <w:rsid w:val="0091174E"/>
    <w:rsid w:val="0091716C"/>
    <w:rsid w:val="00917656"/>
    <w:rsid w:val="009209A2"/>
    <w:rsid w:val="009230D6"/>
    <w:rsid w:val="00923194"/>
    <w:rsid w:val="0092327D"/>
    <w:rsid w:val="009241FF"/>
    <w:rsid w:val="009248B8"/>
    <w:rsid w:val="00925183"/>
    <w:rsid w:val="009255C8"/>
    <w:rsid w:val="0093000C"/>
    <w:rsid w:val="00930A14"/>
    <w:rsid w:val="00931CD7"/>
    <w:rsid w:val="00932A15"/>
    <w:rsid w:val="00934180"/>
    <w:rsid w:val="00935C4E"/>
    <w:rsid w:val="00941E8F"/>
    <w:rsid w:val="009420BE"/>
    <w:rsid w:val="0094295F"/>
    <w:rsid w:val="00942A34"/>
    <w:rsid w:val="00946298"/>
    <w:rsid w:val="009506CE"/>
    <w:rsid w:val="009516F2"/>
    <w:rsid w:val="00952452"/>
    <w:rsid w:val="0095273A"/>
    <w:rsid w:val="009538C4"/>
    <w:rsid w:val="00954624"/>
    <w:rsid w:val="00956351"/>
    <w:rsid w:val="009571AB"/>
    <w:rsid w:val="009578EA"/>
    <w:rsid w:val="00961D95"/>
    <w:rsid w:val="00964787"/>
    <w:rsid w:val="00964B8F"/>
    <w:rsid w:val="00974A6E"/>
    <w:rsid w:val="00974BA9"/>
    <w:rsid w:val="00976EF4"/>
    <w:rsid w:val="009824D1"/>
    <w:rsid w:val="009876BB"/>
    <w:rsid w:val="0098792F"/>
    <w:rsid w:val="00990E13"/>
    <w:rsid w:val="00991DC7"/>
    <w:rsid w:val="00993DC6"/>
    <w:rsid w:val="009941EC"/>
    <w:rsid w:val="009947B8"/>
    <w:rsid w:val="00995321"/>
    <w:rsid w:val="009A607D"/>
    <w:rsid w:val="009A650E"/>
    <w:rsid w:val="009A6994"/>
    <w:rsid w:val="009B0AD2"/>
    <w:rsid w:val="009B1ABE"/>
    <w:rsid w:val="009B2652"/>
    <w:rsid w:val="009B7084"/>
    <w:rsid w:val="009B79A0"/>
    <w:rsid w:val="009C0D82"/>
    <w:rsid w:val="009C2DFE"/>
    <w:rsid w:val="009C504D"/>
    <w:rsid w:val="009D03E6"/>
    <w:rsid w:val="009D09E2"/>
    <w:rsid w:val="009D139C"/>
    <w:rsid w:val="009D294A"/>
    <w:rsid w:val="009D349D"/>
    <w:rsid w:val="009D3A28"/>
    <w:rsid w:val="009D49AE"/>
    <w:rsid w:val="009D51C6"/>
    <w:rsid w:val="009D51DD"/>
    <w:rsid w:val="009D7FE9"/>
    <w:rsid w:val="009E08FA"/>
    <w:rsid w:val="009E1310"/>
    <w:rsid w:val="009E2FE8"/>
    <w:rsid w:val="009E7512"/>
    <w:rsid w:val="009F034D"/>
    <w:rsid w:val="009F187F"/>
    <w:rsid w:val="009F4C15"/>
    <w:rsid w:val="009F5C3F"/>
    <w:rsid w:val="009F63FC"/>
    <w:rsid w:val="00A013EE"/>
    <w:rsid w:val="00A01DF2"/>
    <w:rsid w:val="00A03200"/>
    <w:rsid w:val="00A03584"/>
    <w:rsid w:val="00A03F45"/>
    <w:rsid w:val="00A05EB8"/>
    <w:rsid w:val="00A07CE8"/>
    <w:rsid w:val="00A10F11"/>
    <w:rsid w:val="00A1251E"/>
    <w:rsid w:val="00A14B85"/>
    <w:rsid w:val="00A22A3E"/>
    <w:rsid w:val="00A238DD"/>
    <w:rsid w:val="00A246D7"/>
    <w:rsid w:val="00A24F13"/>
    <w:rsid w:val="00A25197"/>
    <w:rsid w:val="00A27728"/>
    <w:rsid w:val="00A30424"/>
    <w:rsid w:val="00A30866"/>
    <w:rsid w:val="00A3114D"/>
    <w:rsid w:val="00A31168"/>
    <w:rsid w:val="00A32338"/>
    <w:rsid w:val="00A325C7"/>
    <w:rsid w:val="00A34EF2"/>
    <w:rsid w:val="00A36E54"/>
    <w:rsid w:val="00A3770E"/>
    <w:rsid w:val="00A401F2"/>
    <w:rsid w:val="00A40603"/>
    <w:rsid w:val="00A419EB"/>
    <w:rsid w:val="00A4232B"/>
    <w:rsid w:val="00A4351C"/>
    <w:rsid w:val="00A4749D"/>
    <w:rsid w:val="00A503E8"/>
    <w:rsid w:val="00A51B6C"/>
    <w:rsid w:val="00A543E3"/>
    <w:rsid w:val="00A5496D"/>
    <w:rsid w:val="00A57D58"/>
    <w:rsid w:val="00A57E75"/>
    <w:rsid w:val="00A61084"/>
    <w:rsid w:val="00A610D9"/>
    <w:rsid w:val="00A633E1"/>
    <w:rsid w:val="00A6543D"/>
    <w:rsid w:val="00A66556"/>
    <w:rsid w:val="00A67134"/>
    <w:rsid w:val="00A675B9"/>
    <w:rsid w:val="00A70AEE"/>
    <w:rsid w:val="00A71BFD"/>
    <w:rsid w:val="00A71C04"/>
    <w:rsid w:val="00A71DD6"/>
    <w:rsid w:val="00A72707"/>
    <w:rsid w:val="00A73305"/>
    <w:rsid w:val="00A735F8"/>
    <w:rsid w:val="00A73C79"/>
    <w:rsid w:val="00A744EC"/>
    <w:rsid w:val="00A754A3"/>
    <w:rsid w:val="00A75DBE"/>
    <w:rsid w:val="00A76359"/>
    <w:rsid w:val="00A76657"/>
    <w:rsid w:val="00A76B96"/>
    <w:rsid w:val="00A76F6C"/>
    <w:rsid w:val="00A77BEE"/>
    <w:rsid w:val="00A81CF1"/>
    <w:rsid w:val="00A835C2"/>
    <w:rsid w:val="00A86158"/>
    <w:rsid w:val="00A91D46"/>
    <w:rsid w:val="00A937F1"/>
    <w:rsid w:val="00A94299"/>
    <w:rsid w:val="00A966BD"/>
    <w:rsid w:val="00AA1457"/>
    <w:rsid w:val="00AA5F10"/>
    <w:rsid w:val="00AB0DED"/>
    <w:rsid w:val="00AB1129"/>
    <w:rsid w:val="00AB35D8"/>
    <w:rsid w:val="00AB4184"/>
    <w:rsid w:val="00AB4369"/>
    <w:rsid w:val="00AB449C"/>
    <w:rsid w:val="00AB778D"/>
    <w:rsid w:val="00AB7810"/>
    <w:rsid w:val="00AC2F48"/>
    <w:rsid w:val="00AC43EE"/>
    <w:rsid w:val="00AC53EC"/>
    <w:rsid w:val="00AC6228"/>
    <w:rsid w:val="00AC7557"/>
    <w:rsid w:val="00AC7D38"/>
    <w:rsid w:val="00AD01A5"/>
    <w:rsid w:val="00AD0EE0"/>
    <w:rsid w:val="00AD160D"/>
    <w:rsid w:val="00AD2F38"/>
    <w:rsid w:val="00AD48E7"/>
    <w:rsid w:val="00AD50A7"/>
    <w:rsid w:val="00AD5F83"/>
    <w:rsid w:val="00AE29AA"/>
    <w:rsid w:val="00AE4CC5"/>
    <w:rsid w:val="00AE52F4"/>
    <w:rsid w:val="00AE6B0B"/>
    <w:rsid w:val="00AF02EC"/>
    <w:rsid w:val="00AF0B75"/>
    <w:rsid w:val="00AF672F"/>
    <w:rsid w:val="00AF7396"/>
    <w:rsid w:val="00AF743D"/>
    <w:rsid w:val="00AF79EF"/>
    <w:rsid w:val="00B00DCC"/>
    <w:rsid w:val="00B01332"/>
    <w:rsid w:val="00B016BB"/>
    <w:rsid w:val="00B06DF1"/>
    <w:rsid w:val="00B0716D"/>
    <w:rsid w:val="00B138C9"/>
    <w:rsid w:val="00B16645"/>
    <w:rsid w:val="00B17C8F"/>
    <w:rsid w:val="00B21373"/>
    <w:rsid w:val="00B222C1"/>
    <w:rsid w:val="00B240EE"/>
    <w:rsid w:val="00B25210"/>
    <w:rsid w:val="00B254D6"/>
    <w:rsid w:val="00B2759F"/>
    <w:rsid w:val="00B2790D"/>
    <w:rsid w:val="00B301FC"/>
    <w:rsid w:val="00B3063E"/>
    <w:rsid w:val="00B30A77"/>
    <w:rsid w:val="00B3155A"/>
    <w:rsid w:val="00B34048"/>
    <w:rsid w:val="00B35F4E"/>
    <w:rsid w:val="00B36CE4"/>
    <w:rsid w:val="00B37587"/>
    <w:rsid w:val="00B40A62"/>
    <w:rsid w:val="00B412AD"/>
    <w:rsid w:val="00B4140B"/>
    <w:rsid w:val="00B42ED9"/>
    <w:rsid w:val="00B438ED"/>
    <w:rsid w:val="00B43978"/>
    <w:rsid w:val="00B43D42"/>
    <w:rsid w:val="00B4542B"/>
    <w:rsid w:val="00B458B3"/>
    <w:rsid w:val="00B45B6A"/>
    <w:rsid w:val="00B50944"/>
    <w:rsid w:val="00B51169"/>
    <w:rsid w:val="00B52532"/>
    <w:rsid w:val="00B5347E"/>
    <w:rsid w:val="00B546C5"/>
    <w:rsid w:val="00B6078A"/>
    <w:rsid w:val="00B61281"/>
    <w:rsid w:val="00B62F63"/>
    <w:rsid w:val="00B644E0"/>
    <w:rsid w:val="00B6580E"/>
    <w:rsid w:val="00B6585B"/>
    <w:rsid w:val="00B66140"/>
    <w:rsid w:val="00B671B6"/>
    <w:rsid w:val="00B678D5"/>
    <w:rsid w:val="00B70BBF"/>
    <w:rsid w:val="00B714B3"/>
    <w:rsid w:val="00B738FF"/>
    <w:rsid w:val="00B7442B"/>
    <w:rsid w:val="00B74FFE"/>
    <w:rsid w:val="00B757B2"/>
    <w:rsid w:val="00B84D26"/>
    <w:rsid w:val="00B86395"/>
    <w:rsid w:val="00B86A87"/>
    <w:rsid w:val="00B87AEB"/>
    <w:rsid w:val="00B90C50"/>
    <w:rsid w:val="00B91392"/>
    <w:rsid w:val="00B916E0"/>
    <w:rsid w:val="00B9585D"/>
    <w:rsid w:val="00B95CF5"/>
    <w:rsid w:val="00BA0278"/>
    <w:rsid w:val="00BA0BD0"/>
    <w:rsid w:val="00BA0C91"/>
    <w:rsid w:val="00BA101A"/>
    <w:rsid w:val="00BA2D27"/>
    <w:rsid w:val="00BA53B3"/>
    <w:rsid w:val="00BB0573"/>
    <w:rsid w:val="00BB2E8E"/>
    <w:rsid w:val="00BB3B1A"/>
    <w:rsid w:val="00BB426F"/>
    <w:rsid w:val="00BB648B"/>
    <w:rsid w:val="00BC0EF7"/>
    <w:rsid w:val="00BC1D3E"/>
    <w:rsid w:val="00BC3481"/>
    <w:rsid w:val="00BC3CD7"/>
    <w:rsid w:val="00BC4BCF"/>
    <w:rsid w:val="00BC7E9F"/>
    <w:rsid w:val="00BD352E"/>
    <w:rsid w:val="00BD438E"/>
    <w:rsid w:val="00BD4507"/>
    <w:rsid w:val="00BE2C4C"/>
    <w:rsid w:val="00BE3506"/>
    <w:rsid w:val="00BE35BB"/>
    <w:rsid w:val="00BE63FE"/>
    <w:rsid w:val="00BE7F47"/>
    <w:rsid w:val="00BF0BB0"/>
    <w:rsid w:val="00BF0BE6"/>
    <w:rsid w:val="00BF10EF"/>
    <w:rsid w:val="00BF200C"/>
    <w:rsid w:val="00BF497A"/>
    <w:rsid w:val="00BF7C30"/>
    <w:rsid w:val="00C012F5"/>
    <w:rsid w:val="00C0444D"/>
    <w:rsid w:val="00C045A8"/>
    <w:rsid w:val="00C06BDB"/>
    <w:rsid w:val="00C12D14"/>
    <w:rsid w:val="00C13B2F"/>
    <w:rsid w:val="00C13EE3"/>
    <w:rsid w:val="00C15DFA"/>
    <w:rsid w:val="00C1618A"/>
    <w:rsid w:val="00C161E2"/>
    <w:rsid w:val="00C16EDB"/>
    <w:rsid w:val="00C2089D"/>
    <w:rsid w:val="00C24F04"/>
    <w:rsid w:val="00C26C87"/>
    <w:rsid w:val="00C27000"/>
    <w:rsid w:val="00C30B4A"/>
    <w:rsid w:val="00C30BA6"/>
    <w:rsid w:val="00C34A3B"/>
    <w:rsid w:val="00C35607"/>
    <w:rsid w:val="00C36F13"/>
    <w:rsid w:val="00C4088C"/>
    <w:rsid w:val="00C42860"/>
    <w:rsid w:val="00C45A36"/>
    <w:rsid w:val="00C46527"/>
    <w:rsid w:val="00C47907"/>
    <w:rsid w:val="00C505CF"/>
    <w:rsid w:val="00C50FA3"/>
    <w:rsid w:val="00C51FF4"/>
    <w:rsid w:val="00C541BB"/>
    <w:rsid w:val="00C55C87"/>
    <w:rsid w:val="00C57F2E"/>
    <w:rsid w:val="00C60108"/>
    <w:rsid w:val="00C60642"/>
    <w:rsid w:val="00C639C0"/>
    <w:rsid w:val="00C67258"/>
    <w:rsid w:val="00C715C3"/>
    <w:rsid w:val="00C724B3"/>
    <w:rsid w:val="00C7293C"/>
    <w:rsid w:val="00C7300D"/>
    <w:rsid w:val="00C73C77"/>
    <w:rsid w:val="00C75F0C"/>
    <w:rsid w:val="00C768C5"/>
    <w:rsid w:val="00C77375"/>
    <w:rsid w:val="00C77426"/>
    <w:rsid w:val="00C77EAB"/>
    <w:rsid w:val="00C81184"/>
    <w:rsid w:val="00C817DE"/>
    <w:rsid w:val="00C81F59"/>
    <w:rsid w:val="00C820AA"/>
    <w:rsid w:val="00C844A4"/>
    <w:rsid w:val="00C84A9E"/>
    <w:rsid w:val="00C856A7"/>
    <w:rsid w:val="00C861AE"/>
    <w:rsid w:val="00C86D0D"/>
    <w:rsid w:val="00C934AA"/>
    <w:rsid w:val="00C94C61"/>
    <w:rsid w:val="00C964D5"/>
    <w:rsid w:val="00C968C4"/>
    <w:rsid w:val="00C97216"/>
    <w:rsid w:val="00C9793F"/>
    <w:rsid w:val="00CA0253"/>
    <w:rsid w:val="00CA0F5D"/>
    <w:rsid w:val="00CB19CD"/>
    <w:rsid w:val="00CB3FDC"/>
    <w:rsid w:val="00CB413A"/>
    <w:rsid w:val="00CB5047"/>
    <w:rsid w:val="00CC0424"/>
    <w:rsid w:val="00CC291D"/>
    <w:rsid w:val="00CC2A3D"/>
    <w:rsid w:val="00CC4628"/>
    <w:rsid w:val="00CC55EB"/>
    <w:rsid w:val="00CC5BC8"/>
    <w:rsid w:val="00CC5CEC"/>
    <w:rsid w:val="00CC7FCF"/>
    <w:rsid w:val="00CD0725"/>
    <w:rsid w:val="00CD09D1"/>
    <w:rsid w:val="00CD2416"/>
    <w:rsid w:val="00CD3350"/>
    <w:rsid w:val="00CD3484"/>
    <w:rsid w:val="00CD5335"/>
    <w:rsid w:val="00CE0DDC"/>
    <w:rsid w:val="00CE22DE"/>
    <w:rsid w:val="00CE3097"/>
    <w:rsid w:val="00CE3B26"/>
    <w:rsid w:val="00CE4E27"/>
    <w:rsid w:val="00CF1E97"/>
    <w:rsid w:val="00CF2462"/>
    <w:rsid w:val="00CF5AED"/>
    <w:rsid w:val="00D00E59"/>
    <w:rsid w:val="00D014B9"/>
    <w:rsid w:val="00D03DA4"/>
    <w:rsid w:val="00D07CE8"/>
    <w:rsid w:val="00D10641"/>
    <w:rsid w:val="00D130E0"/>
    <w:rsid w:val="00D1410D"/>
    <w:rsid w:val="00D2342B"/>
    <w:rsid w:val="00D24950"/>
    <w:rsid w:val="00D30E3D"/>
    <w:rsid w:val="00D333E6"/>
    <w:rsid w:val="00D36537"/>
    <w:rsid w:val="00D374A5"/>
    <w:rsid w:val="00D406E4"/>
    <w:rsid w:val="00D40B5B"/>
    <w:rsid w:val="00D50B31"/>
    <w:rsid w:val="00D50FAC"/>
    <w:rsid w:val="00D5206B"/>
    <w:rsid w:val="00D53EC4"/>
    <w:rsid w:val="00D54BB3"/>
    <w:rsid w:val="00D54EFC"/>
    <w:rsid w:val="00D55743"/>
    <w:rsid w:val="00D5582D"/>
    <w:rsid w:val="00D55E77"/>
    <w:rsid w:val="00D577C6"/>
    <w:rsid w:val="00D62A56"/>
    <w:rsid w:val="00D637B1"/>
    <w:rsid w:val="00D63C86"/>
    <w:rsid w:val="00D676E9"/>
    <w:rsid w:val="00D7041B"/>
    <w:rsid w:val="00D706AB"/>
    <w:rsid w:val="00D73672"/>
    <w:rsid w:val="00D73DC3"/>
    <w:rsid w:val="00D74744"/>
    <w:rsid w:val="00D760F2"/>
    <w:rsid w:val="00D77137"/>
    <w:rsid w:val="00D8479D"/>
    <w:rsid w:val="00D847AC"/>
    <w:rsid w:val="00D84CF7"/>
    <w:rsid w:val="00D85D66"/>
    <w:rsid w:val="00D877E4"/>
    <w:rsid w:val="00D90888"/>
    <w:rsid w:val="00D90EC6"/>
    <w:rsid w:val="00D94D21"/>
    <w:rsid w:val="00D95D93"/>
    <w:rsid w:val="00D96426"/>
    <w:rsid w:val="00DA0A0D"/>
    <w:rsid w:val="00DA796D"/>
    <w:rsid w:val="00DB087C"/>
    <w:rsid w:val="00DB0E46"/>
    <w:rsid w:val="00DB290A"/>
    <w:rsid w:val="00DB3389"/>
    <w:rsid w:val="00DB422B"/>
    <w:rsid w:val="00DB5A6C"/>
    <w:rsid w:val="00DB72FF"/>
    <w:rsid w:val="00DC0AE8"/>
    <w:rsid w:val="00DC2307"/>
    <w:rsid w:val="00DC4222"/>
    <w:rsid w:val="00DC46F3"/>
    <w:rsid w:val="00DC4F40"/>
    <w:rsid w:val="00DC569A"/>
    <w:rsid w:val="00DC65FF"/>
    <w:rsid w:val="00DD1F66"/>
    <w:rsid w:val="00DD20AB"/>
    <w:rsid w:val="00DD2D7F"/>
    <w:rsid w:val="00DD49D6"/>
    <w:rsid w:val="00DD4A64"/>
    <w:rsid w:val="00DD7596"/>
    <w:rsid w:val="00DE157D"/>
    <w:rsid w:val="00DE3441"/>
    <w:rsid w:val="00DE497C"/>
    <w:rsid w:val="00DE498B"/>
    <w:rsid w:val="00DE6335"/>
    <w:rsid w:val="00DE6E55"/>
    <w:rsid w:val="00DE738A"/>
    <w:rsid w:val="00DE7AFA"/>
    <w:rsid w:val="00DE7D7C"/>
    <w:rsid w:val="00DF03DD"/>
    <w:rsid w:val="00DF2B57"/>
    <w:rsid w:val="00DF4905"/>
    <w:rsid w:val="00DF4C19"/>
    <w:rsid w:val="00DF58CC"/>
    <w:rsid w:val="00DF5D6B"/>
    <w:rsid w:val="00DF7DE2"/>
    <w:rsid w:val="00E00115"/>
    <w:rsid w:val="00E005FD"/>
    <w:rsid w:val="00E007C4"/>
    <w:rsid w:val="00E033A1"/>
    <w:rsid w:val="00E04AC0"/>
    <w:rsid w:val="00E04BCC"/>
    <w:rsid w:val="00E05F6F"/>
    <w:rsid w:val="00E07B40"/>
    <w:rsid w:val="00E131F4"/>
    <w:rsid w:val="00E14FFB"/>
    <w:rsid w:val="00E15B65"/>
    <w:rsid w:val="00E15E78"/>
    <w:rsid w:val="00E166EE"/>
    <w:rsid w:val="00E17049"/>
    <w:rsid w:val="00E200EC"/>
    <w:rsid w:val="00E22892"/>
    <w:rsid w:val="00E259A2"/>
    <w:rsid w:val="00E25D2B"/>
    <w:rsid w:val="00E27E4E"/>
    <w:rsid w:val="00E27E70"/>
    <w:rsid w:val="00E303E5"/>
    <w:rsid w:val="00E30D24"/>
    <w:rsid w:val="00E314FB"/>
    <w:rsid w:val="00E40113"/>
    <w:rsid w:val="00E40CDE"/>
    <w:rsid w:val="00E42FCE"/>
    <w:rsid w:val="00E4306D"/>
    <w:rsid w:val="00E4514B"/>
    <w:rsid w:val="00E45220"/>
    <w:rsid w:val="00E4632C"/>
    <w:rsid w:val="00E5042F"/>
    <w:rsid w:val="00E52BDF"/>
    <w:rsid w:val="00E53C83"/>
    <w:rsid w:val="00E54157"/>
    <w:rsid w:val="00E56398"/>
    <w:rsid w:val="00E567E7"/>
    <w:rsid w:val="00E60008"/>
    <w:rsid w:val="00E65267"/>
    <w:rsid w:val="00E65904"/>
    <w:rsid w:val="00E701A7"/>
    <w:rsid w:val="00E7215A"/>
    <w:rsid w:val="00E734A8"/>
    <w:rsid w:val="00E74554"/>
    <w:rsid w:val="00E75525"/>
    <w:rsid w:val="00E75998"/>
    <w:rsid w:val="00E770A7"/>
    <w:rsid w:val="00E8012E"/>
    <w:rsid w:val="00E80318"/>
    <w:rsid w:val="00E817CB"/>
    <w:rsid w:val="00E84167"/>
    <w:rsid w:val="00E85084"/>
    <w:rsid w:val="00E91499"/>
    <w:rsid w:val="00E924A1"/>
    <w:rsid w:val="00E94150"/>
    <w:rsid w:val="00E970E8"/>
    <w:rsid w:val="00E97278"/>
    <w:rsid w:val="00E97AE5"/>
    <w:rsid w:val="00EA28E8"/>
    <w:rsid w:val="00EB6C6E"/>
    <w:rsid w:val="00EB6EA2"/>
    <w:rsid w:val="00EB6F74"/>
    <w:rsid w:val="00EC258D"/>
    <w:rsid w:val="00EC27EA"/>
    <w:rsid w:val="00EC3BBD"/>
    <w:rsid w:val="00EC4A51"/>
    <w:rsid w:val="00EC4B54"/>
    <w:rsid w:val="00EC5247"/>
    <w:rsid w:val="00EC76BC"/>
    <w:rsid w:val="00EC7BA8"/>
    <w:rsid w:val="00ED0DD7"/>
    <w:rsid w:val="00ED319F"/>
    <w:rsid w:val="00ED54A0"/>
    <w:rsid w:val="00EE2940"/>
    <w:rsid w:val="00EE71C7"/>
    <w:rsid w:val="00EF14FE"/>
    <w:rsid w:val="00EF1C63"/>
    <w:rsid w:val="00EF2CA6"/>
    <w:rsid w:val="00EF45BB"/>
    <w:rsid w:val="00EF4D7F"/>
    <w:rsid w:val="00EF4FE0"/>
    <w:rsid w:val="00F00518"/>
    <w:rsid w:val="00F006CE"/>
    <w:rsid w:val="00F01435"/>
    <w:rsid w:val="00F03CE6"/>
    <w:rsid w:val="00F05056"/>
    <w:rsid w:val="00F0536C"/>
    <w:rsid w:val="00F05746"/>
    <w:rsid w:val="00F1068E"/>
    <w:rsid w:val="00F112FA"/>
    <w:rsid w:val="00F11554"/>
    <w:rsid w:val="00F11C08"/>
    <w:rsid w:val="00F141D0"/>
    <w:rsid w:val="00F14ADD"/>
    <w:rsid w:val="00F14D3E"/>
    <w:rsid w:val="00F15BFD"/>
    <w:rsid w:val="00F15CC1"/>
    <w:rsid w:val="00F26F7A"/>
    <w:rsid w:val="00F27B7D"/>
    <w:rsid w:val="00F30E5F"/>
    <w:rsid w:val="00F321CD"/>
    <w:rsid w:val="00F32713"/>
    <w:rsid w:val="00F35199"/>
    <w:rsid w:val="00F36551"/>
    <w:rsid w:val="00F36E32"/>
    <w:rsid w:val="00F41037"/>
    <w:rsid w:val="00F45E00"/>
    <w:rsid w:val="00F46820"/>
    <w:rsid w:val="00F47C25"/>
    <w:rsid w:val="00F50B2C"/>
    <w:rsid w:val="00F50EA2"/>
    <w:rsid w:val="00F639A4"/>
    <w:rsid w:val="00F6430A"/>
    <w:rsid w:val="00F64C35"/>
    <w:rsid w:val="00F652D5"/>
    <w:rsid w:val="00F65BAE"/>
    <w:rsid w:val="00F676A8"/>
    <w:rsid w:val="00F716AE"/>
    <w:rsid w:val="00F73C9F"/>
    <w:rsid w:val="00F76B55"/>
    <w:rsid w:val="00F77FD7"/>
    <w:rsid w:val="00F80248"/>
    <w:rsid w:val="00F8136C"/>
    <w:rsid w:val="00F8283B"/>
    <w:rsid w:val="00F83318"/>
    <w:rsid w:val="00F85C1E"/>
    <w:rsid w:val="00F86E12"/>
    <w:rsid w:val="00F87C40"/>
    <w:rsid w:val="00F87E94"/>
    <w:rsid w:val="00F9059D"/>
    <w:rsid w:val="00F91A58"/>
    <w:rsid w:val="00F92C66"/>
    <w:rsid w:val="00F9711E"/>
    <w:rsid w:val="00F97BAD"/>
    <w:rsid w:val="00F97C61"/>
    <w:rsid w:val="00FA0CD6"/>
    <w:rsid w:val="00FA2361"/>
    <w:rsid w:val="00FA2418"/>
    <w:rsid w:val="00FA3071"/>
    <w:rsid w:val="00FA604C"/>
    <w:rsid w:val="00FA7F57"/>
    <w:rsid w:val="00FB0023"/>
    <w:rsid w:val="00FB046A"/>
    <w:rsid w:val="00FB1F80"/>
    <w:rsid w:val="00FB34ED"/>
    <w:rsid w:val="00FB52E6"/>
    <w:rsid w:val="00FB6CD6"/>
    <w:rsid w:val="00FB7720"/>
    <w:rsid w:val="00FC1CAF"/>
    <w:rsid w:val="00FC21F0"/>
    <w:rsid w:val="00FC2E4F"/>
    <w:rsid w:val="00FC7AFA"/>
    <w:rsid w:val="00FD11D6"/>
    <w:rsid w:val="00FD11ED"/>
    <w:rsid w:val="00FD2C6F"/>
    <w:rsid w:val="00FD499E"/>
    <w:rsid w:val="00FD74BA"/>
    <w:rsid w:val="00FD781A"/>
    <w:rsid w:val="00FD7E36"/>
    <w:rsid w:val="00FE6C7D"/>
    <w:rsid w:val="00FE7539"/>
    <w:rsid w:val="00FF1780"/>
    <w:rsid w:val="00FF5A62"/>
    <w:rsid w:val="00FF74E3"/>
    <w:rsid w:val="00FF790D"/>
    <w:rsid w:val="0176204B"/>
    <w:rsid w:val="02082635"/>
    <w:rsid w:val="0222D854"/>
    <w:rsid w:val="02F24A4F"/>
    <w:rsid w:val="0402CD41"/>
    <w:rsid w:val="044B7392"/>
    <w:rsid w:val="076CF154"/>
    <w:rsid w:val="077FFBDB"/>
    <w:rsid w:val="084EEDC9"/>
    <w:rsid w:val="08B13D00"/>
    <w:rsid w:val="08F2EE77"/>
    <w:rsid w:val="0AA3DAA5"/>
    <w:rsid w:val="0BBBF005"/>
    <w:rsid w:val="0BBF2C1E"/>
    <w:rsid w:val="0CFE11F8"/>
    <w:rsid w:val="0DAF85E2"/>
    <w:rsid w:val="0F8E8A2C"/>
    <w:rsid w:val="10791BFD"/>
    <w:rsid w:val="11481423"/>
    <w:rsid w:val="127D76E0"/>
    <w:rsid w:val="17478CDF"/>
    <w:rsid w:val="186599A1"/>
    <w:rsid w:val="1A62E1F0"/>
    <w:rsid w:val="1B99C91C"/>
    <w:rsid w:val="1EAC0D11"/>
    <w:rsid w:val="1EC49B27"/>
    <w:rsid w:val="2186F232"/>
    <w:rsid w:val="234D874F"/>
    <w:rsid w:val="25B0EC5B"/>
    <w:rsid w:val="2644484E"/>
    <w:rsid w:val="26FA3472"/>
    <w:rsid w:val="26FD335D"/>
    <w:rsid w:val="2729A530"/>
    <w:rsid w:val="27FAF969"/>
    <w:rsid w:val="284F369B"/>
    <w:rsid w:val="28502D1A"/>
    <w:rsid w:val="2869B2D4"/>
    <w:rsid w:val="286A1BB4"/>
    <w:rsid w:val="28CB091B"/>
    <w:rsid w:val="29C55781"/>
    <w:rsid w:val="2C05407D"/>
    <w:rsid w:val="2D007313"/>
    <w:rsid w:val="2F28F526"/>
    <w:rsid w:val="31EB648B"/>
    <w:rsid w:val="32D3F8CC"/>
    <w:rsid w:val="32FECB12"/>
    <w:rsid w:val="3378D60D"/>
    <w:rsid w:val="3405D817"/>
    <w:rsid w:val="35222D4D"/>
    <w:rsid w:val="3691E2CE"/>
    <w:rsid w:val="3810D895"/>
    <w:rsid w:val="38FAC6C6"/>
    <w:rsid w:val="390C18C0"/>
    <w:rsid w:val="3AB498E3"/>
    <w:rsid w:val="3B483CA3"/>
    <w:rsid w:val="3DB0CED9"/>
    <w:rsid w:val="4048CE45"/>
    <w:rsid w:val="436C293F"/>
    <w:rsid w:val="46684DAC"/>
    <w:rsid w:val="475734A7"/>
    <w:rsid w:val="47B4B8B2"/>
    <w:rsid w:val="489F8D6C"/>
    <w:rsid w:val="496C3AFE"/>
    <w:rsid w:val="49FC1500"/>
    <w:rsid w:val="4A628016"/>
    <w:rsid w:val="4AB5CB4F"/>
    <w:rsid w:val="4AD2490A"/>
    <w:rsid w:val="4BFFFDF8"/>
    <w:rsid w:val="4CAB6460"/>
    <w:rsid w:val="4CE37D38"/>
    <w:rsid w:val="4DA2A176"/>
    <w:rsid w:val="4E929B60"/>
    <w:rsid w:val="50E6347A"/>
    <w:rsid w:val="5112F941"/>
    <w:rsid w:val="5259C311"/>
    <w:rsid w:val="533099C0"/>
    <w:rsid w:val="546F776A"/>
    <w:rsid w:val="58745E66"/>
    <w:rsid w:val="590888BC"/>
    <w:rsid w:val="5AB6ABA1"/>
    <w:rsid w:val="5CE3D190"/>
    <w:rsid w:val="5E3BF7C2"/>
    <w:rsid w:val="5EC0AA0D"/>
    <w:rsid w:val="5F1EC064"/>
    <w:rsid w:val="612C3318"/>
    <w:rsid w:val="6223B0AC"/>
    <w:rsid w:val="6230CA2E"/>
    <w:rsid w:val="62C14198"/>
    <w:rsid w:val="65A3AF5C"/>
    <w:rsid w:val="67279280"/>
    <w:rsid w:val="69C9C867"/>
    <w:rsid w:val="6C012A01"/>
    <w:rsid w:val="6C62BAF1"/>
    <w:rsid w:val="74F57E92"/>
    <w:rsid w:val="76E731B6"/>
    <w:rsid w:val="78D3BC55"/>
    <w:rsid w:val="78DDA4C5"/>
    <w:rsid w:val="790C8B90"/>
    <w:rsid w:val="7E2DF6CC"/>
    <w:rsid w:val="7E761660"/>
    <w:rsid w:val="7E7806FB"/>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AB21349C-7643-45CD-9293-03F337F9B08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hAnsi="Times New Roman" w:eastAsia="Times New Roman" w:cs="Times New Roman" w:asciiTheme="minorHAns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70182"/>
    <w:pPr>
      <w:spacing w:before="120" w:after="200" w:line="264" w:lineRule="auto"/>
    </w:pPr>
    <w:rPr>
      <w:rFonts w:ascii="Trebuchet MS" w:hAnsi="Trebuchet MS" w:eastAsiaTheme="minorEastAsia" w:cstheme="minorBidi"/>
      <w:lang w:val="en-GB" w:eastAsia="ja-JP"/>
    </w:rPr>
  </w:style>
  <w:style w:type="paragraph" w:styleId="Heading1">
    <w:name w:val="heading 1"/>
    <w:basedOn w:val="Normal"/>
    <w:next w:val="Normal"/>
    <w:link w:val="Heading1Char"/>
    <w:uiPriority w:val="9"/>
    <w:qFormat/>
    <w:rsid w:val="003B7F2C"/>
    <w:pPr>
      <w:numPr>
        <w:numId w:val="4"/>
      </w:numPr>
      <w:shd w:val="clear" w:color="auto" w:fill="3FBFB6"/>
      <w:ind w:left="709" w:hanging="709"/>
      <w:jc w:val="both"/>
      <w:outlineLvl w:val="0"/>
    </w:pPr>
    <w:rPr>
      <w:rFonts w:ascii="Arial" w:hAnsi="Arial" w:cs="Arial"/>
      <w:b/>
      <w:color w:val="FFFFFF" w:themeColor="background1"/>
      <w:sz w:val="24"/>
    </w:rPr>
  </w:style>
  <w:style w:type="paragraph" w:styleId="Heading2">
    <w:name w:val="heading 2"/>
    <w:basedOn w:val="Normal"/>
    <w:next w:val="Normal"/>
    <w:link w:val="Heading2Char"/>
    <w:uiPriority w:val="9"/>
    <w:unhideWhenUsed/>
    <w:qFormat/>
    <w:rsid w:val="00FA7F57"/>
    <w:pPr>
      <w:numPr>
        <w:ilvl w:val="1"/>
        <w:numId w:val="4"/>
      </w:numPr>
      <w:shd w:val="clear" w:color="auto" w:fill="808080" w:themeFill="background1" w:themeFillShade="80"/>
      <w:ind w:hanging="1080"/>
      <w:jc w:val="both"/>
      <w:outlineLvl w:val="1"/>
    </w:pPr>
    <w:rPr>
      <w:rFonts w:ascii="Arial" w:hAnsi="Arial" w:cs="Arial"/>
      <w:b/>
      <w:color w:val="FFFFFF" w:themeColor="background1"/>
    </w:rPr>
  </w:style>
  <w:style w:type="paragraph" w:styleId="Heading3">
    <w:name w:val="heading 3"/>
    <w:basedOn w:val="Normal"/>
    <w:next w:val="Normal"/>
    <w:link w:val="Heading3Char"/>
    <w:uiPriority w:val="9"/>
    <w:unhideWhenUsed/>
    <w:qFormat/>
    <w:rsid w:val="0024418B"/>
    <w:pPr>
      <w:keepNext/>
      <w:keepLines/>
      <w:shd w:val="clear" w:color="auto" w:fill="808080" w:themeFill="background1" w:themeFillShade="80"/>
      <w:spacing w:before="40" w:after="0"/>
      <w:outlineLvl w:val="2"/>
    </w:pPr>
    <w:rPr>
      <w:rFonts w:ascii="Arial" w:hAnsi="Arial" w:cs="Arial" w:eastAsiaTheme="majorEastAsia"/>
      <w:i/>
      <w:color w:val="FFFFFF" w:themeColor="background1"/>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FA7F57"/>
    <w:rPr>
      <w:rFonts w:ascii="Arial" w:hAnsi="Arial" w:cs="Arial" w:eastAsiaTheme="minorEastAsia"/>
      <w:b/>
      <w:color w:val="FFFFFF" w:themeColor="background1"/>
      <w:shd w:val="clear" w:color="auto" w:fill="808080" w:themeFill="background1" w:themeFillShade="80"/>
      <w:lang w:val="en-GB" w:eastAsia="ja-JP"/>
    </w:rPr>
  </w:style>
  <w:style w:type="paragraph" w:styleId="ListParagraph">
    <w:name w:val="List Paragraph"/>
    <w:basedOn w:val="Normal"/>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hAnsiTheme="minorHAnsi"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BodyText">
    <w:name w:val="Body Text"/>
    <w:basedOn w:val="Normal"/>
    <w:link w:val="BodyTextChar"/>
    <w:uiPriority w:val="99"/>
    <w:semiHidden/>
    <w:unhideWhenUsed/>
    <w:rsid w:val="00670182"/>
    <w:pPr>
      <w:spacing w:after="120"/>
    </w:pPr>
  </w:style>
  <w:style w:type="character" w:styleId="BodyTextChar" w:customStyle="1">
    <w:name w:val="Body Text Char"/>
    <w:basedOn w:val="DefaultParagraphFont"/>
    <w:link w:val="BodyText"/>
    <w:uiPriority w:val="99"/>
    <w:semiHidden/>
    <w:rsid w:val="00670182"/>
    <w:rPr>
      <w:rFonts w:ascii="Trebuchet MS" w:hAnsi="Trebuchet MS" w:eastAsiaTheme="minorEastAsia"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styleId="TitleChar" w:customStyle="1">
    <w:name w:val="Title Char"/>
    <w:basedOn w:val="DefaultParagraphFont"/>
    <w:link w:val="Title"/>
    <w:uiPriority w:val="10"/>
    <w:rsid w:val="00670182"/>
    <w:rPr>
      <w:rFonts w:ascii="Trebuchet MS" w:hAnsi="Trebuchet MS" w:eastAsiaTheme="minorEastAsia" w:cstheme="minorBidi"/>
      <w:color w:val="2F5496" w:themeColor="accent1" w:themeShade="BF"/>
      <w:sz w:val="32"/>
      <w:lang w:val="en-US" w:eastAsia="ja-JP"/>
    </w:rPr>
  </w:style>
  <w:style w:type="character" w:styleId="Heading1Char" w:customStyle="1">
    <w:name w:val="Heading 1 Char"/>
    <w:basedOn w:val="DefaultParagraphFont"/>
    <w:link w:val="Heading1"/>
    <w:uiPriority w:val="9"/>
    <w:rsid w:val="003B7F2C"/>
    <w:rPr>
      <w:rFonts w:ascii="Arial" w:hAnsi="Arial" w:cs="Arial" w:eastAsiaTheme="minorEastAsia"/>
      <w:b/>
      <w:color w:val="FFFFFF" w:themeColor="background1"/>
      <w:sz w:val="24"/>
      <w:shd w:val="clear" w:color="auto" w:fill="3FBFB6"/>
      <w:lang w:val="en-GB" w:eastAsia="ja-JP"/>
    </w:rPr>
  </w:style>
  <w:style w:type="character" w:styleId="Heading3Char" w:customStyle="1">
    <w:name w:val="Heading 3 Char"/>
    <w:basedOn w:val="DefaultParagraphFont"/>
    <w:link w:val="Heading3"/>
    <w:uiPriority w:val="9"/>
    <w:rsid w:val="0024418B"/>
    <w:rPr>
      <w:rFonts w:ascii="Arial" w:hAnsi="Arial" w:cs="Arial" w:eastAsiaTheme="majorEastAsia"/>
      <w:i/>
      <w:color w:val="FFFFFF" w:themeColor="background1"/>
      <w:szCs w:val="24"/>
      <w:shd w:val="clear" w:color="auto" w:fill="808080" w:themeFill="background1" w:themeFillShade="80"/>
      <w:lang w:val="en-GB"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styleId="HeaderChar" w:customStyle="1">
    <w:name w:val="Header Char"/>
    <w:basedOn w:val="DefaultParagraphFont"/>
    <w:link w:val="Header"/>
    <w:uiPriority w:val="99"/>
    <w:rsid w:val="00EC4B54"/>
    <w:rPr>
      <w:rFonts w:ascii="Trebuchet MS" w:hAnsi="Trebuchet MS" w:eastAsiaTheme="minorEastAsia"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styleId="FooterChar" w:customStyle="1">
    <w:name w:val="Footer Char"/>
    <w:basedOn w:val="DefaultParagraphFont"/>
    <w:link w:val="Footer"/>
    <w:uiPriority w:val="99"/>
    <w:rsid w:val="00EC4B54"/>
    <w:rPr>
      <w:rFonts w:ascii="Trebuchet MS" w:hAnsi="Trebuchet MS" w:eastAsiaTheme="minorEastAsia"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hAnsi="Calibri" w:eastAsia="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hAnsiTheme="minorHAnsi" w:eastAsiaTheme="minorHAnsi"/>
      <w:lang w:eastAsia="en-US"/>
    </w:rPr>
  </w:style>
  <w:style w:type="character" w:styleId="BodyText2Char" w:customStyle="1">
    <w:name w:val="Body Text 2 Char"/>
    <w:basedOn w:val="DefaultParagraphFont"/>
    <w:link w:val="BodyText2"/>
    <w:uiPriority w:val="99"/>
    <w:rsid w:val="00E4632C"/>
    <w:rPr>
      <w:rFonts w:hAnsiTheme="minorHAnsi" w:eastAsia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hAnsiTheme="minorHAnsi" w:eastAsiaTheme="minorHAnsi"/>
      <w:sz w:val="16"/>
      <w:szCs w:val="16"/>
      <w:lang w:eastAsia="en-US"/>
    </w:rPr>
  </w:style>
  <w:style w:type="character" w:styleId="BodyTextIndent3Char" w:customStyle="1">
    <w:name w:val="Body Text Indent 3 Char"/>
    <w:basedOn w:val="DefaultParagraphFont"/>
    <w:link w:val="BodyTextIndent3"/>
    <w:uiPriority w:val="99"/>
    <w:semiHidden/>
    <w:rsid w:val="00E4632C"/>
    <w:rPr>
      <w:rFonts w:hAnsiTheme="minorHAnsi" w:eastAsia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hAnsiTheme="majorHAnsi" w:eastAsiaTheme="majorEastAsia"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6C2FE0"/>
    <w:pPr>
      <w:spacing w:after="100"/>
    </w:pPr>
  </w:style>
  <w:style w:type="paragraph" w:styleId="TOC2">
    <w:name w:val="toc 2"/>
    <w:basedOn w:val="Normal"/>
    <w:next w:val="Normal"/>
    <w:autoRedefine/>
    <w:uiPriority w:val="39"/>
    <w:unhideWhenUsed/>
    <w:rsid w:val="006C2FE0"/>
    <w:pPr>
      <w:spacing w:after="100"/>
      <w:ind w:left="22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053A9"/>
    <w:rPr>
      <w:rFonts w:ascii="Segoe UI" w:hAnsi="Segoe UI" w:cs="Segoe UI" w:eastAsiaTheme="minorEastAsia"/>
      <w:sz w:val="18"/>
      <w:szCs w:val="18"/>
      <w:lang w:val="en-US" w:eastAsia="ja-JP"/>
    </w:rPr>
  </w:style>
  <w:style w:type="paragraph" w:styleId="Default" w:customStyle="1">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apple-converted-space" w:customStyle="1">
    <w:name w:val="apple-converted-space"/>
    <w:basedOn w:val="DefaultParagraphFont"/>
    <w:rsid w:val="006F02F2"/>
  </w:style>
  <w:style w:type="character" w:styleId="CommentReference">
    <w:name w:val="Comment Reference"/>
    <w:basedOn w:val="DefaultParagraphFont"/>
    <w:uiPriority w:val="99"/>
    <w:semiHidden/>
    <w:unhideWhenUsed/>
    <w:rsid w:val="008F63BD"/>
    <w:rPr>
      <w:sz w:val="16"/>
      <w:szCs w:val="16"/>
    </w:rPr>
  </w:style>
  <w:style w:type="paragraph" w:styleId="CommentText">
    <w:name w:val="Comment Text"/>
    <w:basedOn w:val="Normal"/>
    <w:link w:val="CommentTextChar"/>
    <w:uiPriority w:val="99"/>
    <w:semiHidden/>
    <w:unhideWhenUsed/>
    <w:rsid w:val="008F63BD"/>
    <w:pPr>
      <w:spacing w:line="240" w:lineRule="auto"/>
    </w:pPr>
    <w:rPr>
      <w:sz w:val="20"/>
      <w:szCs w:val="20"/>
    </w:rPr>
  </w:style>
  <w:style w:type="character" w:styleId="CommentTextChar" w:customStyle="1">
    <w:name w:val="Comment Text Char"/>
    <w:basedOn w:val="DefaultParagraphFont"/>
    <w:link w:val="CommentText"/>
    <w:uiPriority w:val="99"/>
    <w:semiHidden/>
    <w:rsid w:val="008F63BD"/>
    <w:rPr>
      <w:rFonts w:ascii="Trebuchet MS" w:hAnsi="Trebuchet MS" w:eastAsiaTheme="minorEastAsia" w:cstheme="minorBidi"/>
      <w:sz w:val="20"/>
      <w:szCs w:val="20"/>
      <w:lang w:val="en-US" w:eastAsia="ja-JP"/>
    </w:rPr>
  </w:style>
  <w:style w:type="paragraph" w:styleId="CommentSubject">
    <w:name w:val="Comment Subject"/>
    <w:basedOn w:val="CommentText"/>
    <w:next w:val="CommentText"/>
    <w:link w:val="CommentSubjectChar"/>
    <w:uiPriority w:val="99"/>
    <w:semiHidden/>
    <w:unhideWhenUsed/>
    <w:rsid w:val="008F63BD"/>
    <w:rPr>
      <w:b/>
      <w:bCs/>
    </w:rPr>
  </w:style>
  <w:style w:type="character" w:styleId="CommentSubjectChar" w:customStyle="1">
    <w:name w:val="Comment Subject Char"/>
    <w:basedOn w:val="CommentTextChar"/>
    <w:link w:val="CommentSubject"/>
    <w:uiPriority w:val="99"/>
    <w:semiHidden/>
    <w:rsid w:val="008F63BD"/>
    <w:rPr>
      <w:rFonts w:ascii="Trebuchet MS" w:hAnsi="Trebuchet MS" w:eastAsiaTheme="minorEastAsia"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styleId="BodyTextIndentChar" w:customStyle="1">
    <w:name w:val="Body Text Indent Char"/>
    <w:basedOn w:val="DefaultParagraphFont"/>
    <w:link w:val="BodyTextIndent"/>
    <w:uiPriority w:val="99"/>
    <w:semiHidden/>
    <w:rsid w:val="00754A6F"/>
    <w:rPr>
      <w:rFonts w:ascii="Trebuchet MS" w:hAnsi="Trebuchet MS" w:eastAsiaTheme="minorEastAsia" w:cstheme="minorBidi"/>
      <w:lang w:val="en-US" w:eastAsia="ja-JP"/>
    </w:rPr>
  </w:style>
  <w:style w:type="table" w:styleId="GridTable4-Accent4">
    <w:name w:val="Grid Table 4 Accent 4"/>
    <w:basedOn w:val="TableNormal"/>
    <w:uiPriority w:val="49"/>
    <w:rsid w:val="003E5261"/>
    <w:pPr>
      <w:spacing w:after="0" w:line="240" w:lineRule="auto"/>
    </w:pPr>
    <w:rPr>
      <w:rFonts w:hAnsiTheme="minorHAnsi" w:eastAsiaTheme="minorHAnsi" w:cstheme="minorBidi"/>
      <w:lang w:val="en-GB" w:eastAsia="en-US"/>
    </w:r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color w:val="FFFFFF" w:themeColor="background1"/>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blPr/>
      <w:tcPr>
        <w:tcBorders>
          <w:top w:val="double" w:color="FFC000" w:themeColor="accent4"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Grid1" w:customStyle="1">
    <w:name w:val="Table Grid1"/>
    <w:basedOn w:val="TableNormal"/>
    <w:next w:val="TableGrid"/>
    <w:uiPriority w:val="39"/>
    <w:rsid w:val="00974A6E"/>
    <w:pPr>
      <w:spacing w:before="120" w:after="0" w:line="240" w:lineRule="auto"/>
    </w:pPr>
    <w:rPr>
      <w:rFonts w:hAnsiTheme="minorHAnsi"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1">
    <w:name w:val="Table Grid2"/>
    <w:basedOn w:val="TableNormal"/>
    <w:next w:val="TableGrid"/>
    <w:uiPriority w:val="39"/>
    <w:rsid w:val="00E27E4E"/>
    <w:pPr>
      <w:spacing w:before="120" w:after="0" w:line="240" w:lineRule="auto"/>
    </w:pPr>
    <w:rPr>
      <w:rFonts w:hAnsiTheme="minorHAnsi"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UnresolvedMention1" w:customStyle="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3" w:customStyle="1">
    <w:name w:val="Table Grid3"/>
    <w:basedOn w:val="TableNormal"/>
    <w:next w:val="TableGrid"/>
    <w:uiPriority w:val="39"/>
    <w:rsid w:val="00E30D24"/>
    <w:pPr>
      <w:spacing w:before="120" w:after="0" w:line="240" w:lineRule="auto"/>
    </w:pPr>
    <w:rPr>
      <w:rFonts w:hAnsiTheme="minorHAnsi"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31" w:customStyle="1">
    <w:name w:val="Table Grid31"/>
    <w:basedOn w:val="TableNormal"/>
    <w:next w:val="TableGrid"/>
    <w:uiPriority w:val="39"/>
    <w:rsid w:val="00BA0BD0"/>
    <w:pPr>
      <w:spacing w:before="120" w:after="0" w:line="240" w:lineRule="auto"/>
    </w:pPr>
    <w:rPr>
      <w:rFonts w:hAnsiTheme="minorHAnsi" w:eastAsiaTheme="minorEastAsia" w:cstheme="minorBidi"/>
      <w:lang w:val="en-US"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hAnsi="Trebuchet MS" w:eastAsiaTheme="minorEastAsia" w:cstheme="minorBidi"/>
      <w:lang w:val="en-US" w:eastAsia="ja-JP"/>
    </w:rPr>
  </w:style>
  <w:style w:type="character" w:styleId="FollowedHyperlink">
    <w:name w:val="FollowedHyperlink"/>
    <w:basedOn w:val="DefaultParagraphFont"/>
    <w:uiPriority w:val="99"/>
    <w:semiHidden/>
    <w:unhideWhenUsed/>
    <w:rsid w:val="007D4AD4"/>
    <w:rPr>
      <w:color w:val="954F72" w:themeColor="followedHyperlink"/>
      <w:u w:val="single"/>
    </w:rPr>
  </w:style>
  <w:style w:type="paragraph" w:styleId="TOC4">
    <w:name w:val="toc 4"/>
    <w:basedOn w:val="Normal"/>
    <w:next w:val="Normal"/>
    <w:autoRedefine/>
    <w:uiPriority w:val="39"/>
    <w:unhideWhenUsed/>
    <w:rsid w:val="00251F9F"/>
    <w:pPr>
      <w:spacing w:before="0" w:after="100" w:line="278" w:lineRule="auto"/>
      <w:ind w:left="720"/>
    </w:pPr>
    <w:rPr>
      <w:rFonts w:asciiTheme="minorHAnsi" w:hAnsiTheme="minorHAnsi"/>
      <w:kern w:val="2"/>
      <w:sz w:val="24"/>
      <w:szCs w:val="24"/>
      <w:lang w:val="en-IE" w:eastAsia="en-IE"/>
      <w14:ligatures w14:val="standardContextual"/>
    </w:rPr>
  </w:style>
  <w:style w:type="paragraph" w:styleId="TOC5">
    <w:name w:val="toc 5"/>
    <w:basedOn w:val="Normal"/>
    <w:next w:val="Normal"/>
    <w:autoRedefine/>
    <w:uiPriority w:val="39"/>
    <w:unhideWhenUsed/>
    <w:rsid w:val="00251F9F"/>
    <w:pPr>
      <w:spacing w:before="0" w:after="100" w:line="278" w:lineRule="auto"/>
      <w:ind w:left="960"/>
    </w:pPr>
    <w:rPr>
      <w:rFonts w:asciiTheme="minorHAnsi" w:hAnsiTheme="minorHAnsi"/>
      <w:kern w:val="2"/>
      <w:sz w:val="24"/>
      <w:szCs w:val="24"/>
      <w:lang w:val="en-IE" w:eastAsia="en-IE"/>
      <w14:ligatures w14:val="standardContextual"/>
    </w:rPr>
  </w:style>
  <w:style w:type="paragraph" w:styleId="TOC6">
    <w:name w:val="toc 6"/>
    <w:basedOn w:val="Normal"/>
    <w:next w:val="Normal"/>
    <w:autoRedefine/>
    <w:uiPriority w:val="39"/>
    <w:unhideWhenUsed/>
    <w:rsid w:val="00251F9F"/>
    <w:pPr>
      <w:spacing w:before="0" w:after="100" w:line="278" w:lineRule="auto"/>
      <w:ind w:left="1200"/>
    </w:pPr>
    <w:rPr>
      <w:rFonts w:asciiTheme="minorHAnsi" w:hAnsiTheme="minorHAnsi"/>
      <w:kern w:val="2"/>
      <w:sz w:val="24"/>
      <w:szCs w:val="24"/>
      <w:lang w:val="en-IE" w:eastAsia="en-IE"/>
      <w14:ligatures w14:val="standardContextual"/>
    </w:rPr>
  </w:style>
  <w:style w:type="paragraph" w:styleId="TOC7">
    <w:name w:val="toc 7"/>
    <w:basedOn w:val="Normal"/>
    <w:next w:val="Normal"/>
    <w:autoRedefine/>
    <w:uiPriority w:val="39"/>
    <w:unhideWhenUsed/>
    <w:rsid w:val="00251F9F"/>
    <w:pPr>
      <w:spacing w:before="0" w:after="100" w:line="278" w:lineRule="auto"/>
      <w:ind w:left="1440"/>
    </w:pPr>
    <w:rPr>
      <w:rFonts w:asciiTheme="minorHAnsi" w:hAnsiTheme="minorHAnsi"/>
      <w:kern w:val="2"/>
      <w:sz w:val="24"/>
      <w:szCs w:val="24"/>
      <w:lang w:val="en-IE" w:eastAsia="en-IE"/>
      <w14:ligatures w14:val="standardContextual"/>
    </w:rPr>
  </w:style>
  <w:style w:type="paragraph" w:styleId="TOC8">
    <w:name w:val="toc 8"/>
    <w:basedOn w:val="Normal"/>
    <w:next w:val="Normal"/>
    <w:autoRedefine/>
    <w:uiPriority w:val="39"/>
    <w:unhideWhenUsed/>
    <w:rsid w:val="00251F9F"/>
    <w:pPr>
      <w:spacing w:before="0" w:after="100" w:line="278" w:lineRule="auto"/>
      <w:ind w:left="1680"/>
    </w:pPr>
    <w:rPr>
      <w:rFonts w:asciiTheme="minorHAnsi" w:hAnsiTheme="minorHAnsi"/>
      <w:kern w:val="2"/>
      <w:sz w:val="24"/>
      <w:szCs w:val="24"/>
      <w:lang w:val="en-IE" w:eastAsia="en-IE"/>
      <w14:ligatures w14:val="standardContextual"/>
    </w:rPr>
  </w:style>
  <w:style w:type="paragraph" w:styleId="TOC9">
    <w:name w:val="toc 9"/>
    <w:basedOn w:val="Normal"/>
    <w:next w:val="Normal"/>
    <w:autoRedefine/>
    <w:uiPriority w:val="39"/>
    <w:unhideWhenUsed/>
    <w:rsid w:val="00251F9F"/>
    <w:pPr>
      <w:spacing w:before="0" w:after="100" w:line="278" w:lineRule="auto"/>
      <w:ind w:left="1920"/>
    </w:pPr>
    <w:rPr>
      <w:rFonts w:asciiTheme="minorHAnsi" w:hAnsiTheme="minorHAnsi"/>
      <w:kern w:val="2"/>
      <w:sz w:val="24"/>
      <w:szCs w:val="24"/>
      <w:lang w:val="en-IE" w:eastAsia="en-IE"/>
      <w14:ligatures w14:val="standardContextual"/>
    </w:rPr>
  </w:style>
  <w:style w:type="paragraph" w:styleId="pf0" w:customStyle="1">
    <w:name w:val="pf0"/>
    <w:basedOn w:val="Normal"/>
    <w:rsid w:val="00083D6E"/>
    <w:pPr>
      <w:spacing w:before="100" w:beforeAutospacing="1" w:after="100" w:afterAutospacing="1" w:line="240" w:lineRule="auto"/>
    </w:pPr>
    <w:rPr>
      <w:rFonts w:ascii="Times New Roman" w:hAnsi="Times New Roman" w:eastAsia="Times New Roman" w:cs="Times New Roman"/>
      <w:sz w:val="24"/>
      <w:szCs w:val="24"/>
      <w:lang w:val="en-IE" w:eastAsia="en-IE"/>
    </w:rPr>
  </w:style>
  <w:style w:type="character" w:styleId="cf01" w:customStyle="1">
    <w:name w:val="cf01"/>
    <w:basedOn w:val="DefaultParagraphFont"/>
    <w:rsid w:val="00083D6E"/>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etenders.gov.ie" TargetMode="External" Id="rId13" /><Relationship Type="http://schemas.openxmlformats.org/officeDocument/2006/relationships/hyperlink" Target="http://www.tipperarycoco.ie" TargetMode="External" Id="rId18" /><Relationship Type="http://schemas.openxmlformats.org/officeDocument/2006/relationships/customXml" Target="../customXml/item3.xml" Id="rId3" /><Relationship Type="http://schemas.openxmlformats.org/officeDocument/2006/relationships/hyperlink" Target="http://www.caro.ie" TargetMode="External" Id="rId21" /><Relationship Type="http://schemas.openxmlformats.org/officeDocument/2006/relationships/settings" Target="settings.xml" Id="rId7" /><Relationship Type="http://schemas.openxmlformats.org/officeDocument/2006/relationships/hyperlink" Target="http://www.etenders.gov.ie"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www.etenders.gov.ie" TargetMode="External" Id="rId16" /><Relationship Type="http://schemas.openxmlformats.org/officeDocument/2006/relationships/hyperlink" Target="http://www.carlow.ie"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hyperlink" Target="http://www.mayo.ie" TargetMode="External" Id="rId15" /><Relationship Type="http://schemas.openxmlformats.org/officeDocument/2006/relationships/footer" Target="footer1.xml" Id="rId23" /><Relationship Type="http://schemas.openxmlformats.org/officeDocument/2006/relationships/endnotes" Target="endnotes.xml" Id="rId10" /><Relationship Type="http://schemas.openxmlformats.org/officeDocument/2006/relationships/hyperlink" Target="http://www.galwaycity.ie"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etenders.gov.ie" TargetMode="External" Id="rId14" /><Relationship Type="http://schemas.openxmlformats.org/officeDocument/2006/relationships/header" Target="header1.xml" Id="rId22" /><Relationship Type="http://schemas.openxmlformats.org/officeDocument/2006/relationships/hyperlink" Target="http://www.etenders.gov.ie" TargetMode="External" Id="Rf4c81ff1130d4c6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3E47D321E66C84F919C21E6C44AC024" ma:contentTypeVersion="3" ma:contentTypeDescription="Create a new document." ma:contentTypeScope="" ma:versionID="173f9650ee9faa5bfcc35eff8be52d38">
  <xsd:schema xmlns:xsd="http://www.w3.org/2001/XMLSchema" xmlns:xs="http://www.w3.org/2001/XMLSchema" xmlns:p="http://schemas.microsoft.com/office/2006/metadata/properties" xmlns:ns2="cefe2414-e8cd-4415-ba28-eec11d95d814" targetNamespace="http://schemas.microsoft.com/office/2006/metadata/properties" ma:root="true" ma:fieldsID="917dda051ac71b7db4e3c4428db84edd" ns2:_="">
    <xsd:import namespace="cefe2414-e8cd-4415-ba28-eec11d95d81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fe2414-e8cd-4415-ba28-eec11d95d8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25D285-A212-462D-BD31-87E97D50335E}">
  <ds:schemaRefs>
    <ds:schemaRef ds:uri="http://schemas.openxmlformats.org/officeDocument/2006/bibliography"/>
  </ds:schemaRefs>
</ds:datastoreItem>
</file>

<file path=customXml/itemProps2.xml><?xml version="1.0" encoding="utf-8"?>
<ds:datastoreItem xmlns:ds="http://schemas.openxmlformats.org/officeDocument/2006/customXml" ds:itemID="{57EEED03-8B12-4EE7-83D6-93CD06F4BA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fe2414-e8cd-4415-ba28-eec11d95d8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3BFD6A-1DFF-45AF-ABF3-196B424DA134}">
  <ds:schemaRefs>
    <ds:schemaRef ds:uri="http://schemas.microsoft.com/sharepoint/v3/contenttype/forms"/>
  </ds:schemaRefs>
</ds:datastoreItem>
</file>

<file path=customXml/itemProps4.xml><?xml version="1.0" encoding="utf-8"?>
<ds:datastoreItem xmlns:ds="http://schemas.openxmlformats.org/officeDocument/2006/customXml" ds:itemID="{F59F55C2-251D-4258-9B1A-40AE4FA6CA1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e6a798f-a066-4d9b-8d65-32b08ea2c393}" enabled="0" method="" siteId="{9e6a798f-a066-4d9b-8d65-32b08ea2c393}"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Jeanne Copeland</dc:creator>
  <keywords/>
  <dc:description/>
  <lastModifiedBy>David Walsh</lastModifiedBy>
  <revision>132</revision>
  <dcterms:created xsi:type="dcterms:W3CDTF">2026-08-12T14:19:00.0000000Z</dcterms:created>
  <dcterms:modified xsi:type="dcterms:W3CDTF">2026-08-19T07:26:29.2297754Z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0x01010063E47D321E66C84F919C21E6C44AC024</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Document Type">
    <vt:lpwstr>2;#Templates|aaefb2d5-f1ca-47b8-ab3b-69775ae9ea18</vt:lpwstr>
  </property>
  <property fmtid="{D5CDD505-2E9C-101B-9397-08002B2CF9AE}" pid="11" name="Document_x0020_Type">
    <vt:lpwstr>2;#Templates|aaefb2d5-f1ca-47b8-ab3b-69775ae9ea18</vt:lpwstr>
  </property>
</Properties>
</file>